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7971B" w14:textId="7670ED48" w:rsidR="595380FE" w:rsidRDefault="595380FE">
      <w:r w:rsidRPr="595380FE">
        <w:rPr>
          <w:rFonts w:ascii="Times New Roman" w:eastAsia="Times New Roman" w:hAnsi="Times New Roman" w:cs="Times New Roman"/>
          <w:sz w:val="20"/>
          <w:szCs w:val="20"/>
        </w:rPr>
        <w:t xml:space="preserve"> </w:t>
      </w:r>
    </w:p>
    <w:p w14:paraId="55173DC4" w14:textId="3D023E7B" w:rsidR="595380FE" w:rsidRDefault="595380FE">
      <w:r w:rsidRPr="595380FE">
        <w:rPr>
          <w:rFonts w:ascii="Times New Roman" w:eastAsia="Times New Roman" w:hAnsi="Times New Roman" w:cs="Times New Roman"/>
          <w:sz w:val="20"/>
          <w:szCs w:val="20"/>
        </w:rPr>
        <w:t xml:space="preserve"> </w:t>
      </w:r>
      <w:bookmarkStart w:id="0" w:name="_GoBack"/>
      <w:bookmarkEnd w:id="0"/>
    </w:p>
    <w:p w14:paraId="555F439B" w14:textId="5ADE93BF" w:rsidR="595380FE" w:rsidRDefault="595380FE">
      <w:r w:rsidRPr="595380FE">
        <w:rPr>
          <w:rFonts w:ascii="Times New Roman" w:eastAsia="Times New Roman" w:hAnsi="Times New Roman" w:cs="Times New Roman"/>
          <w:sz w:val="20"/>
          <w:szCs w:val="20"/>
        </w:rPr>
        <w:t xml:space="preserve"> </w:t>
      </w:r>
    </w:p>
    <w:p w14:paraId="2182E9C7" w14:textId="0E4836FE" w:rsidR="595380FE" w:rsidRDefault="595380FE">
      <w:r w:rsidRPr="595380FE">
        <w:rPr>
          <w:rFonts w:ascii="Times New Roman" w:eastAsia="Times New Roman" w:hAnsi="Times New Roman" w:cs="Times New Roman"/>
          <w:sz w:val="20"/>
          <w:szCs w:val="20"/>
        </w:rPr>
        <w:t xml:space="preserve"> </w:t>
      </w:r>
    </w:p>
    <w:p w14:paraId="5FFAF951" w14:textId="3F2CAFFB" w:rsidR="595380FE" w:rsidRDefault="595380FE">
      <w:r w:rsidRPr="595380FE">
        <w:rPr>
          <w:rFonts w:ascii="Times New Roman" w:eastAsia="Times New Roman" w:hAnsi="Times New Roman" w:cs="Times New Roman"/>
          <w:sz w:val="20"/>
          <w:szCs w:val="20"/>
        </w:rPr>
        <w:t xml:space="preserve"> </w:t>
      </w:r>
    </w:p>
    <w:p w14:paraId="129059E7" w14:textId="0229201F" w:rsidR="595380FE" w:rsidRDefault="595380FE">
      <w:r w:rsidRPr="595380FE">
        <w:rPr>
          <w:rFonts w:ascii="Times New Roman" w:eastAsia="Times New Roman" w:hAnsi="Times New Roman" w:cs="Times New Roman"/>
          <w:sz w:val="20"/>
          <w:szCs w:val="20"/>
        </w:rPr>
        <w:t xml:space="preserve"> </w:t>
      </w:r>
    </w:p>
    <w:p w14:paraId="207E20F1" w14:textId="0BC7C569" w:rsidR="595380FE" w:rsidRDefault="595380FE">
      <w:r w:rsidRPr="595380FE">
        <w:rPr>
          <w:rFonts w:ascii="Times New Roman" w:eastAsia="Times New Roman" w:hAnsi="Times New Roman" w:cs="Times New Roman"/>
          <w:sz w:val="17"/>
          <w:szCs w:val="17"/>
        </w:rPr>
        <w:t xml:space="preserve"> </w:t>
      </w:r>
    </w:p>
    <w:p w14:paraId="4F240BBC" w14:textId="6D6E9261" w:rsidR="595380FE" w:rsidRDefault="595380FE" w:rsidP="595380FE">
      <w:pPr>
        <w:jc w:val="center"/>
      </w:pPr>
      <w:r w:rsidRPr="595380FE">
        <w:rPr>
          <w:rFonts w:ascii="Times New Roman" w:eastAsia="Times New Roman" w:hAnsi="Times New Roman" w:cs="Times New Roman"/>
          <w:b/>
          <w:bCs/>
          <w:sz w:val="32"/>
          <w:szCs w:val="32"/>
          <w:lang w:val="en-GB"/>
        </w:rPr>
        <w:t>Request for Proposals:</w:t>
      </w:r>
    </w:p>
    <w:p w14:paraId="20FBDB21" w14:textId="798EB376" w:rsidR="595380FE" w:rsidRDefault="595380FE" w:rsidP="595380FE">
      <w:pPr>
        <w:jc w:val="center"/>
      </w:pPr>
      <w:r w:rsidRPr="595380FE">
        <w:rPr>
          <w:rFonts w:ascii="Times New Roman" w:eastAsia="Times New Roman" w:hAnsi="Times New Roman" w:cs="Times New Roman"/>
          <w:b/>
          <w:bCs/>
          <w:sz w:val="32"/>
          <w:szCs w:val="32"/>
          <w:lang w:val="en-GB"/>
        </w:rPr>
        <w:t xml:space="preserve">External </w:t>
      </w:r>
      <w:r w:rsidR="00493944">
        <w:rPr>
          <w:rFonts w:ascii="Times New Roman" w:eastAsia="Times New Roman" w:hAnsi="Times New Roman" w:cs="Times New Roman"/>
          <w:b/>
          <w:bCs/>
          <w:sz w:val="32"/>
          <w:szCs w:val="32"/>
          <w:lang w:val="en-GB"/>
        </w:rPr>
        <w:t>Strategic Formative Evaluation and Strategic Planning for Women Deliver</w:t>
      </w:r>
    </w:p>
    <w:p w14:paraId="46964681" w14:textId="1FD46DFF" w:rsidR="595380FE" w:rsidRDefault="595380FE">
      <w:r w:rsidRPr="595380FE">
        <w:rPr>
          <w:rFonts w:ascii="Times New Roman" w:eastAsia="Times New Roman" w:hAnsi="Times New Roman" w:cs="Times New Roman"/>
          <w:sz w:val="26"/>
          <w:szCs w:val="26"/>
        </w:rPr>
        <w:t xml:space="preserve"> </w:t>
      </w:r>
    </w:p>
    <w:p w14:paraId="40E88EFC" w14:textId="6F5205DA" w:rsidR="595380FE" w:rsidRDefault="595380FE">
      <w:r w:rsidRPr="595380FE">
        <w:rPr>
          <w:rFonts w:ascii="Arial" w:eastAsia="Arial" w:hAnsi="Arial" w:cs="Arial"/>
          <w:sz w:val="32"/>
          <w:szCs w:val="32"/>
        </w:rPr>
        <w:t xml:space="preserve"> </w:t>
      </w:r>
    </w:p>
    <w:p w14:paraId="738A6C21" w14:textId="25ADBB99" w:rsidR="595380FE" w:rsidRDefault="595380FE">
      <w:r w:rsidRPr="595380FE">
        <w:rPr>
          <w:rFonts w:ascii="Arial" w:eastAsia="Arial" w:hAnsi="Arial" w:cs="Arial"/>
          <w:sz w:val="32"/>
          <w:szCs w:val="32"/>
        </w:rPr>
        <w:t xml:space="preserve"> </w:t>
      </w:r>
    </w:p>
    <w:p w14:paraId="2843213C" w14:textId="4ECF0565" w:rsidR="595380FE" w:rsidRDefault="595380FE">
      <w:r w:rsidRPr="595380FE">
        <w:rPr>
          <w:rFonts w:ascii="Arial" w:eastAsia="Arial" w:hAnsi="Arial" w:cs="Arial"/>
          <w:b/>
          <w:bCs/>
          <w:sz w:val="32"/>
          <w:szCs w:val="32"/>
        </w:rPr>
        <w:t xml:space="preserve">                           ISSUE DATE: </w:t>
      </w:r>
      <w:r w:rsidR="0075557A">
        <w:rPr>
          <w:rFonts w:ascii="Arial" w:eastAsia="Arial" w:hAnsi="Arial" w:cs="Arial"/>
          <w:b/>
          <w:bCs/>
          <w:sz w:val="32"/>
          <w:szCs w:val="32"/>
        </w:rPr>
        <w:t>Ju</w:t>
      </w:r>
      <w:r w:rsidR="00EC18C2">
        <w:rPr>
          <w:rFonts w:ascii="Arial" w:eastAsia="Arial" w:hAnsi="Arial" w:cs="Arial"/>
          <w:b/>
          <w:bCs/>
          <w:sz w:val="32"/>
          <w:szCs w:val="32"/>
        </w:rPr>
        <w:t xml:space="preserve">ne </w:t>
      </w:r>
      <w:r w:rsidR="007F175D">
        <w:rPr>
          <w:rFonts w:ascii="Arial" w:eastAsia="Arial" w:hAnsi="Arial" w:cs="Arial"/>
          <w:b/>
          <w:bCs/>
          <w:sz w:val="32"/>
          <w:szCs w:val="32"/>
        </w:rPr>
        <w:t>20</w:t>
      </w:r>
      <w:r w:rsidRPr="595380FE">
        <w:rPr>
          <w:rFonts w:ascii="Arial" w:eastAsia="Arial" w:hAnsi="Arial" w:cs="Arial"/>
          <w:b/>
          <w:bCs/>
          <w:sz w:val="32"/>
          <w:szCs w:val="32"/>
        </w:rPr>
        <w:t>, 2019</w:t>
      </w:r>
    </w:p>
    <w:p w14:paraId="0E72F5E7" w14:textId="7442B276" w:rsidR="595380FE" w:rsidRDefault="595380FE">
      <w:r w:rsidRPr="595380FE">
        <w:rPr>
          <w:rFonts w:ascii="Arial" w:eastAsia="Arial" w:hAnsi="Arial" w:cs="Arial"/>
          <w:sz w:val="32"/>
          <w:szCs w:val="32"/>
        </w:rPr>
        <w:t xml:space="preserve"> </w:t>
      </w:r>
    </w:p>
    <w:p w14:paraId="43BD88B1" w14:textId="58F30C17" w:rsidR="595380FE" w:rsidRDefault="595380FE" w:rsidP="595380FE">
      <w:pPr>
        <w:jc w:val="center"/>
        <w:rPr>
          <w:rFonts w:ascii="Arial" w:eastAsia="Arial" w:hAnsi="Arial" w:cs="Arial"/>
          <w:b/>
          <w:bCs/>
          <w:sz w:val="32"/>
          <w:szCs w:val="32"/>
        </w:rPr>
      </w:pPr>
      <w:r w:rsidRPr="595380FE">
        <w:rPr>
          <w:rFonts w:ascii="Arial" w:eastAsia="Arial" w:hAnsi="Arial" w:cs="Arial"/>
          <w:b/>
          <w:bCs/>
          <w:sz w:val="32"/>
          <w:szCs w:val="32"/>
        </w:rPr>
        <w:t xml:space="preserve">DUE DATE:  ACCEPTED ON A ROLLING BASIS, FINAL DEADLINE IS </w:t>
      </w:r>
      <w:r w:rsidR="00EC18C2">
        <w:rPr>
          <w:rFonts w:ascii="Arial" w:eastAsia="Arial" w:hAnsi="Arial" w:cs="Arial"/>
          <w:b/>
          <w:bCs/>
          <w:sz w:val="32"/>
          <w:szCs w:val="32"/>
        </w:rPr>
        <w:t xml:space="preserve">July </w:t>
      </w:r>
      <w:r w:rsidR="0075557A">
        <w:rPr>
          <w:rFonts w:ascii="Arial" w:eastAsia="Arial" w:hAnsi="Arial" w:cs="Arial"/>
          <w:b/>
          <w:bCs/>
          <w:sz w:val="32"/>
          <w:szCs w:val="32"/>
        </w:rPr>
        <w:t>31</w:t>
      </w:r>
      <w:r w:rsidRPr="595380FE">
        <w:rPr>
          <w:rFonts w:ascii="Arial" w:eastAsia="Arial" w:hAnsi="Arial" w:cs="Arial"/>
          <w:b/>
          <w:bCs/>
          <w:sz w:val="32"/>
          <w:szCs w:val="32"/>
        </w:rPr>
        <w:t>, 2019</w:t>
      </w:r>
    </w:p>
    <w:p w14:paraId="607E348B" w14:textId="59E8A91A" w:rsidR="595380FE" w:rsidRDefault="595380FE" w:rsidP="595380FE">
      <w:pPr>
        <w:jc w:val="center"/>
      </w:pPr>
      <w:r w:rsidRPr="595380FE">
        <w:rPr>
          <w:rFonts w:ascii="Arial" w:eastAsia="Arial" w:hAnsi="Arial" w:cs="Arial"/>
          <w:b/>
          <w:bCs/>
          <w:sz w:val="32"/>
          <w:szCs w:val="32"/>
        </w:rPr>
        <w:t>(11:59 pm EST)</w:t>
      </w:r>
    </w:p>
    <w:p w14:paraId="72FF4121" w14:textId="473F130B" w:rsidR="595380FE" w:rsidRDefault="595380FE" w:rsidP="595380FE">
      <w:pPr>
        <w:jc w:val="center"/>
        <w:rPr>
          <w:rFonts w:ascii="Arial" w:eastAsia="Arial" w:hAnsi="Arial" w:cs="Arial"/>
          <w:b/>
          <w:bCs/>
          <w:i/>
          <w:iCs/>
          <w:sz w:val="20"/>
          <w:szCs w:val="20"/>
        </w:rPr>
      </w:pPr>
    </w:p>
    <w:p w14:paraId="6A443202" w14:textId="5D692FFB" w:rsidR="595380FE" w:rsidRDefault="595380FE" w:rsidP="595380FE">
      <w:pPr>
        <w:jc w:val="center"/>
      </w:pPr>
      <w:r w:rsidRPr="595380FE">
        <w:rPr>
          <w:rFonts w:ascii="Arial" w:eastAsia="Arial" w:hAnsi="Arial" w:cs="Arial"/>
          <w:b/>
          <w:bCs/>
          <w:i/>
          <w:iCs/>
          <w:sz w:val="20"/>
          <w:szCs w:val="20"/>
        </w:rPr>
        <w:t xml:space="preserve">To be considered, proposals must be signed and returned via email to </w:t>
      </w:r>
      <w:hyperlink r:id="rId8" w:history="1">
        <w:r w:rsidR="0075557A" w:rsidRPr="00543B98">
          <w:rPr>
            <w:rStyle w:val="Hyperlink"/>
            <w:rFonts w:ascii="Arial" w:eastAsia="Arial" w:hAnsi="Arial" w:cs="Arial"/>
            <w:b/>
            <w:bCs/>
            <w:i/>
            <w:iCs/>
            <w:sz w:val="20"/>
            <w:szCs w:val="20"/>
          </w:rPr>
          <w:t>gjabbour@womendeliver.org</w:t>
        </w:r>
      </w:hyperlink>
      <w:r w:rsidR="00417D3F">
        <w:rPr>
          <w:rStyle w:val="Hyperlink"/>
          <w:rFonts w:ascii="Arial" w:eastAsia="Arial" w:hAnsi="Arial" w:cs="Arial"/>
          <w:b/>
          <w:bCs/>
          <w:i/>
          <w:iCs/>
          <w:sz w:val="20"/>
          <w:szCs w:val="20"/>
        </w:rPr>
        <w:t xml:space="preserve"> </w:t>
      </w:r>
      <w:r w:rsidR="00417D3F">
        <w:rPr>
          <w:rFonts w:ascii="Arial" w:eastAsia="Arial" w:hAnsi="Arial" w:cs="Arial"/>
          <w:b/>
          <w:bCs/>
          <w:i/>
          <w:iCs/>
          <w:sz w:val="20"/>
          <w:szCs w:val="20"/>
        </w:rPr>
        <w:t xml:space="preserve">and </w:t>
      </w:r>
      <w:r w:rsidR="007F175D">
        <w:rPr>
          <w:rStyle w:val="Hyperlink"/>
          <w:rFonts w:ascii="Arial" w:eastAsia="Arial" w:hAnsi="Arial" w:cs="Arial"/>
          <w:b/>
          <w:bCs/>
          <w:i/>
          <w:iCs/>
          <w:sz w:val="20"/>
          <w:szCs w:val="20"/>
        </w:rPr>
        <w:t>ksherwin@womendeliver.org</w:t>
      </w:r>
      <w:r w:rsidR="0075557A">
        <w:rPr>
          <w:rFonts w:ascii="Arial" w:eastAsia="Arial" w:hAnsi="Arial" w:cs="Arial"/>
          <w:b/>
          <w:bCs/>
          <w:i/>
          <w:iCs/>
          <w:sz w:val="20"/>
          <w:szCs w:val="20"/>
        </w:rPr>
        <w:t xml:space="preserve"> </w:t>
      </w:r>
      <w:r w:rsidRPr="595380FE">
        <w:rPr>
          <w:rFonts w:ascii="Arial" w:eastAsia="Arial" w:hAnsi="Arial" w:cs="Arial"/>
          <w:b/>
          <w:bCs/>
          <w:i/>
          <w:iCs/>
          <w:sz w:val="20"/>
          <w:szCs w:val="20"/>
        </w:rPr>
        <w:t>by the due date and time.</w:t>
      </w:r>
    </w:p>
    <w:p w14:paraId="1CF3A0A8" w14:textId="7C3D3D97" w:rsidR="595380FE" w:rsidRDefault="595380FE">
      <w:r w:rsidRPr="595380FE">
        <w:rPr>
          <w:rFonts w:ascii="Arial" w:eastAsia="Arial" w:hAnsi="Arial" w:cs="Arial"/>
          <w:sz w:val="19"/>
          <w:szCs w:val="19"/>
        </w:rPr>
        <w:t xml:space="preserve"> </w:t>
      </w:r>
    </w:p>
    <w:p w14:paraId="37E5F863" w14:textId="58296105" w:rsidR="595380FE" w:rsidRDefault="595380FE">
      <w:r w:rsidRPr="595380FE">
        <w:rPr>
          <w:rFonts w:ascii="Arial" w:eastAsia="Arial" w:hAnsi="Arial" w:cs="Arial"/>
          <w:sz w:val="26"/>
          <w:szCs w:val="26"/>
        </w:rPr>
        <w:t xml:space="preserve"> </w:t>
      </w:r>
    </w:p>
    <w:p w14:paraId="132D58EC" w14:textId="548B13B4" w:rsidR="595380FE" w:rsidRDefault="595380FE">
      <w:r w:rsidRPr="595380FE">
        <w:rPr>
          <w:rFonts w:ascii="Arial" w:eastAsia="Arial" w:hAnsi="Arial" w:cs="Arial"/>
          <w:sz w:val="26"/>
          <w:szCs w:val="26"/>
        </w:rPr>
        <w:t xml:space="preserve"> </w:t>
      </w:r>
    </w:p>
    <w:p w14:paraId="0D94E266" w14:textId="0CF36273" w:rsidR="595380FE" w:rsidRDefault="595380FE">
      <w:r w:rsidRPr="595380FE">
        <w:rPr>
          <w:rFonts w:ascii="Arial" w:eastAsia="Arial" w:hAnsi="Arial" w:cs="Arial"/>
          <w:sz w:val="26"/>
          <w:szCs w:val="26"/>
        </w:rPr>
        <w:t xml:space="preserve"> </w:t>
      </w:r>
    </w:p>
    <w:p w14:paraId="4E14D6D7" w14:textId="0076FF65" w:rsidR="595380FE" w:rsidRDefault="595380FE">
      <w:r w:rsidRPr="595380FE">
        <w:rPr>
          <w:rFonts w:ascii="Arial" w:eastAsia="Arial" w:hAnsi="Arial" w:cs="Arial"/>
          <w:sz w:val="33"/>
          <w:szCs w:val="33"/>
        </w:rPr>
        <w:t xml:space="preserve"> </w:t>
      </w:r>
    </w:p>
    <w:p w14:paraId="05C4B3EC" w14:textId="6FB8965B" w:rsidR="595380FE" w:rsidRDefault="595380FE" w:rsidP="595380FE">
      <w:pPr>
        <w:jc w:val="center"/>
      </w:pPr>
      <w:r w:rsidRPr="595380FE">
        <w:rPr>
          <w:rFonts w:ascii="Arial" w:eastAsia="Arial" w:hAnsi="Arial" w:cs="Arial"/>
          <w:b/>
          <w:bCs/>
          <w:sz w:val="20"/>
          <w:szCs w:val="20"/>
          <w:u w:val="single"/>
        </w:rPr>
        <w:t>Proposal responses will be considered valid for a period of 30 calendar days</w:t>
      </w:r>
      <w:r w:rsidRPr="595380FE">
        <w:rPr>
          <w:rFonts w:ascii="Arial" w:eastAsia="Arial" w:hAnsi="Arial" w:cs="Arial"/>
          <w:b/>
          <w:bCs/>
          <w:sz w:val="20"/>
          <w:szCs w:val="20"/>
        </w:rPr>
        <w:t xml:space="preserve"> </w:t>
      </w:r>
      <w:r w:rsidRPr="595380FE">
        <w:rPr>
          <w:rFonts w:ascii="Arial" w:eastAsia="Arial" w:hAnsi="Arial" w:cs="Arial"/>
          <w:b/>
          <w:bCs/>
          <w:sz w:val="20"/>
          <w:szCs w:val="20"/>
          <w:u w:val="single"/>
        </w:rPr>
        <w:t>after the proposal due date.</w:t>
      </w:r>
    </w:p>
    <w:p w14:paraId="38D8F402" w14:textId="2BEF91EC" w:rsidR="595380FE" w:rsidRDefault="595380FE"/>
    <w:p w14:paraId="108991C9" w14:textId="7BD39F63" w:rsidR="595380FE" w:rsidRDefault="595380FE"/>
    <w:p w14:paraId="19B4BCC2" w14:textId="2E152E09" w:rsidR="595380FE" w:rsidRDefault="595380FE"/>
    <w:p w14:paraId="308FB05D" w14:textId="71A831C0" w:rsidR="595380FE" w:rsidRDefault="595380FE"/>
    <w:p w14:paraId="477AB501" w14:textId="55FADA22" w:rsidR="595380FE" w:rsidRDefault="595380FE"/>
    <w:p w14:paraId="0D324F1A" w14:textId="74727A8A" w:rsidR="595380FE" w:rsidRDefault="595380FE"/>
    <w:p w14:paraId="74AB1378" w14:textId="5470C1BD" w:rsidR="595380FE" w:rsidRDefault="595380FE"/>
    <w:p w14:paraId="04C5617B" w14:textId="23395BCA" w:rsidR="00493944" w:rsidRDefault="00493944"/>
    <w:p w14:paraId="6A831F62" w14:textId="77777777" w:rsidR="00493944" w:rsidRDefault="00493944"/>
    <w:p w14:paraId="0D18AC68" w14:textId="1D938B69" w:rsidR="595380FE" w:rsidRDefault="595380FE"/>
    <w:p w14:paraId="7DFFC48E" w14:textId="0C688011" w:rsidR="595380FE" w:rsidRDefault="595380FE"/>
    <w:p w14:paraId="774DE3BE" w14:textId="77D173D1" w:rsidR="595380FE" w:rsidRDefault="595380FE">
      <w:r>
        <w:br/>
      </w:r>
    </w:p>
    <w:p w14:paraId="77B36C00" w14:textId="6DAE4FD6" w:rsidR="595380FE" w:rsidRDefault="595380FE">
      <w:r w:rsidRPr="595380FE">
        <w:rPr>
          <w:rFonts w:ascii="Times New Roman" w:eastAsia="Times New Roman" w:hAnsi="Times New Roman" w:cs="Times New Roman"/>
          <w:sz w:val="25"/>
          <w:szCs w:val="25"/>
        </w:rPr>
        <w:t xml:space="preserve"> </w:t>
      </w:r>
    </w:p>
    <w:p w14:paraId="48D6DFB4" w14:textId="12800506" w:rsidR="00DB1DBF" w:rsidRPr="004E330B" w:rsidRDefault="00B02E9A" w:rsidP="595380FE">
      <w:pPr>
        <w:rPr>
          <w:rFonts w:ascii="Times New Roman" w:eastAsia="Times New Roman" w:hAnsi="Times New Roman" w:cs="Times New Roman"/>
          <w:sz w:val="20"/>
          <w:szCs w:val="20"/>
          <w:lang w:val="en-GB"/>
        </w:rPr>
      </w:pPr>
      <w:r w:rsidRPr="004E330B">
        <w:rPr>
          <w:rFonts w:ascii="Times New Roman" w:eastAsia="Times New Roman" w:hAnsi="Times New Roman" w:cs="Times New Roman"/>
          <w:sz w:val="20"/>
          <w:szCs w:val="20"/>
          <w:lang w:val="en-GB"/>
        </w:rPr>
        <w:lastRenderedPageBreak/>
        <w:t xml:space="preserve">Women Deliver is seeking a partner (firm) in the </w:t>
      </w:r>
      <w:r w:rsidR="00DB1DBF" w:rsidRPr="004E330B">
        <w:rPr>
          <w:rFonts w:ascii="Times New Roman" w:eastAsia="Times New Roman" w:hAnsi="Times New Roman" w:cs="Times New Roman"/>
          <w:sz w:val="20"/>
          <w:szCs w:val="20"/>
          <w:lang w:val="en-GB"/>
        </w:rPr>
        <w:t>co-</w:t>
      </w:r>
      <w:r w:rsidRPr="004E330B">
        <w:rPr>
          <w:rFonts w:ascii="Times New Roman" w:eastAsia="Times New Roman" w:hAnsi="Times New Roman" w:cs="Times New Roman"/>
          <w:sz w:val="20"/>
          <w:szCs w:val="20"/>
          <w:lang w:val="en-GB"/>
        </w:rPr>
        <w:t>development and facilitation of a strategic formative evaluation</w:t>
      </w:r>
      <w:r w:rsidR="004E330B">
        <w:rPr>
          <w:rFonts w:ascii="Times New Roman" w:eastAsia="Times New Roman" w:hAnsi="Times New Roman" w:cs="Times New Roman"/>
          <w:sz w:val="20"/>
          <w:szCs w:val="20"/>
          <w:lang w:val="en-GB"/>
        </w:rPr>
        <w:t xml:space="preserve"> of Women Deliver and its programs</w:t>
      </w:r>
      <w:r w:rsidRPr="004E330B">
        <w:rPr>
          <w:rFonts w:ascii="Times New Roman" w:eastAsia="Times New Roman" w:hAnsi="Times New Roman" w:cs="Times New Roman"/>
          <w:sz w:val="20"/>
          <w:szCs w:val="20"/>
          <w:lang w:val="en-GB"/>
        </w:rPr>
        <w:t xml:space="preserve">, for which the findings will help inform our next five-year strategic plan.  Women Deliver looks forward to working with a firm </w:t>
      </w:r>
      <w:r w:rsidR="00DB1DBF" w:rsidRPr="004E330B">
        <w:rPr>
          <w:rFonts w:ascii="Times New Roman" w:eastAsia="Times New Roman" w:hAnsi="Times New Roman" w:cs="Times New Roman"/>
          <w:sz w:val="20"/>
          <w:szCs w:val="20"/>
          <w:lang w:val="en-GB"/>
        </w:rPr>
        <w:t>whose</w:t>
      </w:r>
      <w:r w:rsidRPr="004E330B">
        <w:rPr>
          <w:rFonts w:ascii="Times New Roman" w:eastAsia="Times New Roman" w:hAnsi="Times New Roman" w:cs="Times New Roman"/>
          <w:sz w:val="20"/>
          <w:szCs w:val="20"/>
          <w:lang w:val="en-GB"/>
        </w:rPr>
        <w:t xml:space="preserve"> approach is collaborative, ensuring that emphasis is placed on feedback from key stakeholders (such as board, partners, funders, and staff) and a process that is inclusive</w:t>
      </w:r>
      <w:r w:rsidR="00DB1DBF" w:rsidRPr="004E330B">
        <w:rPr>
          <w:rFonts w:ascii="Times New Roman" w:eastAsia="Times New Roman" w:hAnsi="Times New Roman" w:cs="Times New Roman"/>
          <w:sz w:val="20"/>
          <w:szCs w:val="20"/>
          <w:lang w:val="en-GB"/>
        </w:rPr>
        <w:t xml:space="preserve"> and flexible</w:t>
      </w:r>
      <w:r w:rsidRPr="004E330B">
        <w:rPr>
          <w:rFonts w:ascii="Times New Roman" w:eastAsia="Times New Roman" w:hAnsi="Times New Roman" w:cs="Times New Roman"/>
          <w:sz w:val="20"/>
          <w:szCs w:val="20"/>
          <w:lang w:val="en-GB"/>
        </w:rPr>
        <w:t>. The ideal firm will look to provide options, scenarios, and expert facilitation in all phases of the project and ensure final written products align with the organization’s communications approach (</w:t>
      </w:r>
      <w:r w:rsidR="00DB1DBF" w:rsidRPr="004E330B">
        <w:rPr>
          <w:rFonts w:ascii="Times New Roman" w:eastAsia="Times New Roman" w:hAnsi="Times New Roman" w:cs="Times New Roman"/>
          <w:sz w:val="20"/>
          <w:szCs w:val="20"/>
          <w:lang w:val="en-GB"/>
        </w:rPr>
        <w:t xml:space="preserve">optimistic, </w:t>
      </w:r>
      <w:r w:rsidRPr="004E330B">
        <w:rPr>
          <w:rFonts w:ascii="Times New Roman" w:eastAsia="Times New Roman" w:hAnsi="Times New Roman" w:cs="Times New Roman"/>
          <w:sz w:val="20"/>
          <w:szCs w:val="20"/>
          <w:lang w:val="en-GB"/>
        </w:rPr>
        <w:t xml:space="preserve">highly </w:t>
      </w:r>
      <w:r w:rsidR="00DB1DBF" w:rsidRPr="004E330B">
        <w:rPr>
          <w:rFonts w:ascii="Times New Roman" w:eastAsia="Times New Roman" w:hAnsi="Times New Roman" w:cs="Times New Roman"/>
          <w:sz w:val="20"/>
          <w:szCs w:val="20"/>
          <w:lang w:val="en-GB"/>
        </w:rPr>
        <w:t>synthesized</w:t>
      </w:r>
      <w:r w:rsidRPr="004E330B">
        <w:rPr>
          <w:rFonts w:ascii="Times New Roman" w:eastAsia="Times New Roman" w:hAnsi="Times New Roman" w:cs="Times New Roman"/>
          <w:sz w:val="20"/>
          <w:szCs w:val="20"/>
          <w:lang w:val="en-GB"/>
        </w:rPr>
        <w:t>, infographic based</w:t>
      </w:r>
      <w:r w:rsidR="00DB1DBF" w:rsidRPr="004E330B">
        <w:rPr>
          <w:rFonts w:ascii="Times New Roman" w:eastAsia="Times New Roman" w:hAnsi="Times New Roman" w:cs="Times New Roman"/>
          <w:sz w:val="20"/>
          <w:szCs w:val="20"/>
          <w:lang w:val="en-GB"/>
        </w:rPr>
        <w:t xml:space="preserve">, and data and evidence driven). </w:t>
      </w:r>
    </w:p>
    <w:p w14:paraId="63EC3F4E" w14:textId="562FA74B" w:rsidR="00B02E9A" w:rsidRPr="004E330B" w:rsidRDefault="00B02E9A">
      <w:pPr>
        <w:rPr>
          <w:rFonts w:ascii="Times New Roman" w:eastAsia="Times New Roman" w:hAnsi="Times New Roman" w:cs="Times New Roman"/>
          <w:sz w:val="20"/>
          <w:szCs w:val="20"/>
          <w:lang w:val="en-GB"/>
        </w:rPr>
      </w:pPr>
    </w:p>
    <w:p w14:paraId="7D31DB42" w14:textId="54077E43" w:rsidR="00377286" w:rsidRDefault="00377286">
      <w:pPr>
        <w:rPr>
          <w:rFonts w:ascii="Times New Roman" w:eastAsia="Times New Roman" w:hAnsi="Times New Roman" w:cs="Times New Roman"/>
          <w:sz w:val="20"/>
          <w:szCs w:val="20"/>
          <w:lang w:val="en-GB"/>
        </w:rPr>
      </w:pPr>
      <w:r w:rsidRPr="004E330B">
        <w:rPr>
          <w:rFonts w:ascii="Times New Roman" w:eastAsia="Times New Roman" w:hAnsi="Times New Roman" w:cs="Times New Roman"/>
          <w:sz w:val="20"/>
          <w:szCs w:val="20"/>
          <w:lang w:val="en-GB"/>
        </w:rPr>
        <w:t xml:space="preserve">A small project team has been created to serve as the primary contact for the firm including the CEO, COO and Director, Program Quality &amp; Compliance.  In addition, the Coordination Team (senior team) of Women Deliver will be engaged in all phases of the project.  Women Deliver believes the process of </w:t>
      </w:r>
      <w:r w:rsidR="004E330B">
        <w:rPr>
          <w:rFonts w:ascii="Times New Roman" w:eastAsia="Times New Roman" w:hAnsi="Times New Roman" w:cs="Times New Roman"/>
          <w:sz w:val="20"/>
          <w:szCs w:val="20"/>
          <w:lang w:val="en-GB"/>
        </w:rPr>
        <w:t>conducting</w:t>
      </w:r>
      <w:r w:rsidRPr="004E330B">
        <w:rPr>
          <w:rFonts w:ascii="Times New Roman" w:eastAsia="Times New Roman" w:hAnsi="Times New Roman" w:cs="Times New Roman"/>
          <w:sz w:val="20"/>
          <w:szCs w:val="20"/>
          <w:lang w:val="en-GB"/>
        </w:rPr>
        <w:t xml:space="preserve"> the evaluation and </w:t>
      </w:r>
      <w:r w:rsidR="004E330B">
        <w:rPr>
          <w:rFonts w:ascii="Times New Roman" w:eastAsia="Times New Roman" w:hAnsi="Times New Roman" w:cs="Times New Roman"/>
          <w:sz w:val="20"/>
          <w:szCs w:val="20"/>
          <w:lang w:val="en-GB"/>
        </w:rPr>
        <w:t xml:space="preserve">developing the </w:t>
      </w:r>
      <w:r w:rsidRPr="004E330B">
        <w:rPr>
          <w:rFonts w:ascii="Times New Roman" w:eastAsia="Times New Roman" w:hAnsi="Times New Roman" w:cs="Times New Roman"/>
          <w:sz w:val="20"/>
          <w:szCs w:val="20"/>
          <w:lang w:val="en-GB"/>
        </w:rPr>
        <w:t>strategic plan is as important as the final deliverables.</w:t>
      </w:r>
    </w:p>
    <w:p w14:paraId="5E33BE04" w14:textId="77777777" w:rsidR="00377286" w:rsidRDefault="00377286">
      <w:pPr>
        <w:rPr>
          <w:rFonts w:ascii="Times New Roman" w:eastAsia="Times New Roman" w:hAnsi="Times New Roman" w:cs="Times New Roman"/>
          <w:sz w:val="20"/>
          <w:szCs w:val="20"/>
          <w:lang w:val="en-GB"/>
        </w:rPr>
      </w:pPr>
    </w:p>
    <w:p w14:paraId="42ADD40A" w14:textId="6E80F2B7" w:rsidR="595380FE" w:rsidRPr="00B56041" w:rsidRDefault="595380FE">
      <w:pPr>
        <w:rPr>
          <w:rFonts w:ascii="Times New Roman" w:hAnsi="Times New Roman" w:cs="Times New Roman"/>
        </w:rPr>
      </w:pPr>
      <w:r w:rsidRPr="00B56041">
        <w:rPr>
          <w:rFonts w:ascii="Times New Roman" w:eastAsia="Times New Roman" w:hAnsi="Times New Roman" w:cs="Times New Roman"/>
          <w:sz w:val="20"/>
          <w:szCs w:val="20"/>
          <w:lang w:val="en-GB"/>
        </w:rPr>
        <w:t>The following information is provided to assist you with the preparation of a proposal for consideration.</w:t>
      </w:r>
    </w:p>
    <w:p w14:paraId="5A81BD27" w14:textId="7CB43495" w:rsidR="595380FE" w:rsidRPr="00B56041" w:rsidRDefault="595380FE">
      <w:pPr>
        <w:rPr>
          <w:rFonts w:ascii="Times New Roman" w:hAnsi="Times New Roman" w:cs="Times New Roman"/>
        </w:rPr>
      </w:pPr>
      <w:r w:rsidRPr="00B56041">
        <w:rPr>
          <w:rFonts w:ascii="Times New Roman" w:eastAsia="Times New Roman" w:hAnsi="Times New Roman" w:cs="Times New Roman"/>
          <w:sz w:val="20"/>
          <w:szCs w:val="20"/>
        </w:rPr>
        <w:t xml:space="preserve"> </w:t>
      </w:r>
    </w:p>
    <w:p w14:paraId="58C42BAA" w14:textId="215ECA2D" w:rsidR="595380FE" w:rsidRPr="00B56041" w:rsidRDefault="00B56041" w:rsidP="595380FE">
      <w:pPr>
        <w:pStyle w:val="ListParagraph"/>
        <w:numPr>
          <w:ilvl w:val="0"/>
          <w:numId w:val="8"/>
        </w:numPr>
        <w:rPr>
          <w:rFonts w:ascii="Times New Roman" w:hAnsi="Times New Roman" w:cs="Times New Roman"/>
          <w:b/>
          <w:bCs/>
          <w:sz w:val="20"/>
          <w:szCs w:val="20"/>
        </w:rPr>
      </w:pPr>
      <w:r w:rsidRPr="00B56041">
        <w:rPr>
          <w:rFonts w:ascii="Times New Roman" w:eastAsia="Times New Roman" w:hAnsi="Times New Roman" w:cs="Times New Roman"/>
          <w:b/>
          <w:bCs/>
          <w:sz w:val="20"/>
          <w:szCs w:val="20"/>
          <w:lang w:val="en-GB"/>
        </w:rPr>
        <w:t>SUBMISSION &amp; ENQUIRIES</w:t>
      </w:r>
    </w:p>
    <w:p w14:paraId="0906A454" w14:textId="6FA8109F" w:rsidR="595380FE" w:rsidRPr="00B56041" w:rsidRDefault="595380FE" w:rsidP="595380FE">
      <w:pPr>
        <w:rPr>
          <w:rFonts w:ascii="Times New Roman" w:eastAsia="Times New Roman" w:hAnsi="Times New Roman" w:cs="Times New Roman"/>
          <w:sz w:val="20"/>
          <w:szCs w:val="20"/>
          <w:lang w:val="en-GB"/>
        </w:rPr>
      </w:pPr>
    </w:p>
    <w:p w14:paraId="43569A21" w14:textId="7F23C051" w:rsidR="595380FE" w:rsidRPr="00B56041" w:rsidRDefault="595380FE">
      <w:pPr>
        <w:rPr>
          <w:rFonts w:ascii="Times New Roman" w:hAnsi="Times New Roman" w:cs="Times New Roman"/>
        </w:rPr>
      </w:pPr>
      <w:r w:rsidRPr="00B56041">
        <w:rPr>
          <w:rFonts w:ascii="Times New Roman" w:eastAsia="Times New Roman" w:hAnsi="Times New Roman" w:cs="Times New Roman"/>
          <w:sz w:val="20"/>
          <w:szCs w:val="20"/>
          <w:lang w:val="en-GB"/>
        </w:rPr>
        <w:t>Submissions must be received by email</w:t>
      </w:r>
      <w:r w:rsidR="0003715C" w:rsidRPr="00B56041">
        <w:rPr>
          <w:rFonts w:ascii="Times New Roman" w:eastAsia="Times New Roman" w:hAnsi="Times New Roman" w:cs="Times New Roman"/>
          <w:sz w:val="20"/>
          <w:szCs w:val="20"/>
          <w:lang w:val="en-GB"/>
        </w:rPr>
        <w:t xml:space="preserve"> no later than </w:t>
      </w:r>
      <w:r w:rsidR="00EC18C2">
        <w:rPr>
          <w:rFonts w:ascii="Times New Roman" w:eastAsia="Times New Roman" w:hAnsi="Times New Roman" w:cs="Times New Roman"/>
          <w:sz w:val="20"/>
          <w:szCs w:val="20"/>
          <w:lang w:val="en-GB"/>
        </w:rPr>
        <w:t>July</w:t>
      </w:r>
      <w:r w:rsidR="0075557A">
        <w:rPr>
          <w:rFonts w:ascii="Times New Roman" w:eastAsia="Times New Roman" w:hAnsi="Times New Roman" w:cs="Times New Roman"/>
          <w:sz w:val="20"/>
          <w:szCs w:val="20"/>
          <w:lang w:val="en-GB"/>
        </w:rPr>
        <w:t xml:space="preserve"> 31</w:t>
      </w:r>
      <w:r w:rsidRPr="00B56041">
        <w:rPr>
          <w:rFonts w:ascii="Times New Roman" w:eastAsia="Times New Roman" w:hAnsi="Times New Roman" w:cs="Times New Roman"/>
          <w:sz w:val="20"/>
          <w:szCs w:val="20"/>
          <w:lang w:val="en-GB"/>
        </w:rPr>
        <w:t>, 2019, 11:59 pm EST. Submissions will be reviewed on a rolling basis. No submissions will be considered after the deadline.</w:t>
      </w:r>
    </w:p>
    <w:p w14:paraId="2B36F12D" w14:textId="103227DF" w:rsidR="595380FE" w:rsidRPr="00B56041" w:rsidRDefault="595380FE">
      <w:pPr>
        <w:rPr>
          <w:rFonts w:ascii="Times New Roman" w:hAnsi="Times New Roman" w:cs="Times New Roman"/>
        </w:rPr>
      </w:pPr>
      <w:r w:rsidRPr="00B56041">
        <w:rPr>
          <w:rFonts w:ascii="Times New Roman" w:eastAsia="Times New Roman" w:hAnsi="Times New Roman" w:cs="Times New Roman"/>
          <w:sz w:val="20"/>
          <w:szCs w:val="20"/>
        </w:rPr>
        <w:t xml:space="preserve"> </w:t>
      </w:r>
    </w:p>
    <w:p w14:paraId="36E08C04" w14:textId="77777777" w:rsidR="007F175D" w:rsidRDefault="595380FE" w:rsidP="00630390">
      <w:pPr>
        <w:rPr>
          <w:rFonts w:ascii="Times New Roman" w:hAnsi="Times New Roman" w:cs="Times New Roman"/>
        </w:rPr>
      </w:pPr>
      <w:r w:rsidRPr="00B56041">
        <w:rPr>
          <w:rFonts w:ascii="Times New Roman" w:eastAsia="Times New Roman" w:hAnsi="Times New Roman" w:cs="Times New Roman"/>
          <w:sz w:val="20"/>
          <w:szCs w:val="20"/>
          <w:lang w:val="en-GB"/>
        </w:rPr>
        <w:t>Submissions should be delivered</w:t>
      </w:r>
      <w:r w:rsidR="00630390" w:rsidRPr="00B56041">
        <w:rPr>
          <w:rFonts w:ascii="Times New Roman" w:eastAsia="Times New Roman" w:hAnsi="Times New Roman" w:cs="Times New Roman"/>
          <w:sz w:val="20"/>
          <w:szCs w:val="20"/>
          <w:lang w:val="en-GB"/>
        </w:rPr>
        <w:t xml:space="preserve"> via email</w:t>
      </w:r>
      <w:r w:rsidRPr="00B56041">
        <w:rPr>
          <w:rFonts w:ascii="Times New Roman" w:eastAsia="Times New Roman" w:hAnsi="Times New Roman" w:cs="Times New Roman"/>
          <w:sz w:val="20"/>
          <w:szCs w:val="20"/>
          <w:lang w:val="en-GB"/>
        </w:rPr>
        <w:t xml:space="preserve"> to:</w:t>
      </w:r>
      <w:r w:rsidR="00630390" w:rsidRPr="00B56041">
        <w:rPr>
          <w:rFonts w:ascii="Times New Roman" w:hAnsi="Times New Roman" w:cs="Times New Roman"/>
        </w:rPr>
        <w:t xml:space="preserve"> </w:t>
      </w:r>
    </w:p>
    <w:p w14:paraId="281743DF" w14:textId="64E8B2C1" w:rsidR="007F175D" w:rsidRPr="007F175D" w:rsidRDefault="00B02E9A" w:rsidP="00630390">
      <w:pPr>
        <w:rPr>
          <w:rFonts w:ascii="Times New Roman" w:hAnsi="Times New Roman" w:cs="Times New Roman"/>
          <w:sz w:val="20"/>
          <w:szCs w:val="20"/>
        </w:rPr>
      </w:pPr>
      <w:r>
        <w:rPr>
          <w:rFonts w:ascii="Times New Roman" w:hAnsi="Times New Roman" w:cs="Times New Roman"/>
          <w:sz w:val="20"/>
          <w:szCs w:val="20"/>
        </w:rPr>
        <w:t xml:space="preserve">To: </w:t>
      </w:r>
      <w:r w:rsidR="007F175D" w:rsidRPr="007F175D">
        <w:rPr>
          <w:rFonts w:ascii="Times New Roman" w:hAnsi="Times New Roman" w:cs="Times New Roman"/>
          <w:sz w:val="20"/>
          <w:szCs w:val="20"/>
        </w:rPr>
        <w:t xml:space="preserve">Gaby Jabbour, Director, Program Quality and Compliance, </w:t>
      </w:r>
      <w:hyperlink r:id="rId9" w:history="1">
        <w:r w:rsidR="007F175D" w:rsidRPr="007F175D">
          <w:rPr>
            <w:rStyle w:val="Hyperlink"/>
            <w:rFonts w:ascii="Times New Roman" w:hAnsi="Times New Roman" w:cs="Times New Roman"/>
            <w:sz w:val="20"/>
            <w:szCs w:val="20"/>
          </w:rPr>
          <w:t>gjabbour@womendeliver.org</w:t>
        </w:r>
      </w:hyperlink>
      <w:r w:rsidR="00630390" w:rsidRPr="007F175D">
        <w:rPr>
          <w:rFonts w:ascii="Times New Roman" w:hAnsi="Times New Roman" w:cs="Times New Roman"/>
          <w:sz w:val="20"/>
          <w:szCs w:val="20"/>
        </w:rPr>
        <w:t xml:space="preserve"> </w:t>
      </w:r>
    </w:p>
    <w:p w14:paraId="36AC33C5" w14:textId="74BA8CFC" w:rsidR="00630390" w:rsidRPr="007F175D" w:rsidRDefault="00B02E9A" w:rsidP="00630390">
      <w:pPr>
        <w:rPr>
          <w:rFonts w:ascii="Times New Roman" w:hAnsi="Times New Roman" w:cs="Times New Roman"/>
          <w:sz w:val="20"/>
          <w:szCs w:val="20"/>
        </w:rPr>
      </w:pPr>
      <w:r>
        <w:rPr>
          <w:rFonts w:ascii="Times New Roman" w:hAnsi="Times New Roman" w:cs="Times New Roman"/>
          <w:sz w:val="20"/>
          <w:szCs w:val="20"/>
        </w:rPr>
        <w:t xml:space="preserve">CC: </w:t>
      </w:r>
      <w:r w:rsidR="007F175D" w:rsidRPr="007F175D">
        <w:rPr>
          <w:rFonts w:ascii="Times New Roman" w:hAnsi="Times New Roman" w:cs="Times New Roman"/>
          <w:sz w:val="20"/>
          <w:szCs w:val="20"/>
        </w:rPr>
        <w:t xml:space="preserve">Kathleen Sherwin, Chief Operating Officer, </w:t>
      </w:r>
      <w:hyperlink r:id="rId10" w:history="1">
        <w:r w:rsidR="007F175D" w:rsidRPr="005752DB">
          <w:rPr>
            <w:rStyle w:val="Hyperlink"/>
            <w:rFonts w:ascii="Times New Roman" w:hAnsi="Times New Roman" w:cs="Times New Roman"/>
            <w:sz w:val="20"/>
            <w:szCs w:val="20"/>
          </w:rPr>
          <w:t>ksherwin@womendeliver.org</w:t>
        </w:r>
      </w:hyperlink>
      <w:r w:rsidR="007F175D">
        <w:rPr>
          <w:rFonts w:ascii="Times New Roman" w:hAnsi="Times New Roman" w:cs="Times New Roman"/>
          <w:sz w:val="20"/>
          <w:szCs w:val="20"/>
        </w:rPr>
        <w:t xml:space="preserve"> </w:t>
      </w:r>
    </w:p>
    <w:p w14:paraId="0AED69B0" w14:textId="77777777" w:rsidR="00630390" w:rsidRPr="00B56041" w:rsidRDefault="00630390" w:rsidP="00630390">
      <w:pPr>
        <w:rPr>
          <w:rFonts w:ascii="Times New Roman" w:hAnsi="Times New Roman" w:cs="Times New Roman"/>
          <w:b/>
          <w:sz w:val="20"/>
          <w:szCs w:val="20"/>
        </w:rPr>
      </w:pPr>
    </w:p>
    <w:p w14:paraId="074AE583" w14:textId="0305A73C" w:rsidR="00630390" w:rsidRPr="00B56041" w:rsidRDefault="00630390" w:rsidP="00630390">
      <w:pPr>
        <w:rPr>
          <w:rFonts w:ascii="Times New Roman" w:hAnsi="Times New Roman" w:cs="Times New Roman"/>
          <w:b/>
          <w:sz w:val="20"/>
          <w:szCs w:val="20"/>
        </w:rPr>
      </w:pPr>
      <w:r w:rsidRPr="00B56041">
        <w:rPr>
          <w:rFonts w:ascii="Times New Roman" w:hAnsi="Times New Roman" w:cs="Times New Roman"/>
          <w:b/>
          <w:sz w:val="20"/>
          <w:szCs w:val="20"/>
        </w:rPr>
        <w:t>Technical Proposal</w:t>
      </w:r>
    </w:p>
    <w:p w14:paraId="5F537701" w14:textId="78C7CF41" w:rsidR="00630390" w:rsidRPr="00B56041" w:rsidRDefault="00630390" w:rsidP="00630390">
      <w:pPr>
        <w:rPr>
          <w:rFonts w:ascii="Times New Roman" w:hAnsi="Times New Roman" w:cs="Times New Roman"/>
          <w:sz w:val="20"/>
          <w:szCs w:val="20"/>
        </w:rPr>
      </w:pPr>
      <w:r w:rsidRPr="00B56041">
        <w:rPr>
          <w:rFonts w:ascii="Times New Roman" w:hAnsi="Times New Roman" w:cs="Times New Roman"/>
          <w:sz w:val="20"/>
          <w:szCs w:val="20"/>
        </w:rPr>
        <w:t>The following documents must be included in the bidder’s technical proposal:</w:t>
      </w:r>
    </w:p>
    <w:p w14:paraId="2466E98D" w14:textId="77777777" w:rsidR="00630390" w:rsidRPr="00B56041" w:rsidRDefault="00630390" w:rsidP="00630390">
      <w:pPr>
        <w:rPr>
          <w:rFonts w:ascii="Times New Roman" w:hAnsi="Times New Roman" w:cs="Times New Roman"/>
          <w:sz w:val="20"/>
          <w:szCs w:val="20"/>
        </w:rPr>
      </w:pPr>
    </w:p>
    <w:p w14:paraId="200945D8" w14:textId="77777777" w:rsidR="00630390" w:rsidRPr="00B56041" w:rsidRDefault="00630390" w:rsidP="00630390">
      <w:pPr>
        <w:pStyle w:val="ListParagraph"/>
        <w:numPr>
          <w:ilvl w:val="0"/>
          <w:numId w:val="13"/>
        </w:numPr>
        <w:spacing w:after="160" w:line="259" w:lineRule="auto"/>
        <w:rPr>
          <w:rFonts w:ascii="Times New Roman" w:hAnsi="Times New Roman" w:cs="Times New Roman"/>
          <w:sz w:val="20"/>
          <w:szCs w:val="20"/>
        </w:rPr>
      </w:pPr>
      <w:r w:rsidRPr="00B56041">
        <w:rPr>
          <w:rFonts w:ascii="Times New Roman" w:hAnsi="Times New Roman" w:cs="Times New Roman"/>
          <w:sz w:val="20"/>
          <w:szCs w:val="20"/>
        </w:rPr>
        <w:t>Organizational Profile</w:t>
      </w:r>
    </w:p>
    <w:p w14:paraId="1EC93933" w14:textId="77777777" w:rsidR="00630390" w:rsidRPr="00B56041" w:rsidRDefault="00630390" w:rsidP="00630390">
      <w:pPr>
        <w:pStyle w:val="ListParagraph"/>
        <w:numPr>
          <w:ilvl w:val="1"/>
          <w:numId w:val="13"/>
        </w:numPr>
        <w:spacing w:after="160" w:line="259" w:lineRule="auto"/>
        <w:rPr>
          <w:rFonts w:ascii="Times New Roman" w:hAnsi="Times New Roman" w:cs="Times New Roman"/>
          <w:sz w:val="20"/>
          <w:szCs w:val="20"/>
        </w:rPr>
      </w:pPr>
      <w:r w:rsidRPr="00B56041">
        <w:rPr>
          <w:rFonts w:ascii="Times New Roman" w:hAnsi="Times New Roman" w:cs="Times New Roman"/>
          <w:sz w:val="20"/>
          <w:szCs w:val="20"/>
        </w:rPr>
        <w:t>A summary of the organization’s areas of focus and experience as it pertains to similar projects.</w:t>
      </w:r>
    </w:p>
    <w:p w14:paraId="28A4292E" w14:textId="77777777" w:rsidR="00630390" w:rsidRPr="00B56041" w:rsidRDefault="00630390" w:rsidP="00630390">
      <w:pPr>
        <w:pStyle w:val="ListParagraph"/>
        <w:numPr>
          <w:ilvl w:val="1"/>
          <w:numId w:val="13"/>
        </w:numPr>
        <w:spacing w:after="160" w:line="259" w:lineRule="auto"/>
        <w:rPr>
          <w:rFonts w:ascii="Times New Roman" w:hAnsi="Times New Roman" w:cs="Times New Roman"/>
          <w:sz w:val="20"/>
          <w:szCs w:val="20"/>
        </w:rPr>
      </w:pPr>
      <w:r w:rsidRPr="00B56041">
        <w:rPr>
          <w:rFonts w:ascii="Times New Roman" w:hAnsi="Times New Roman" w:cs="Times New Roman"/>
          <w:sz w:val="20"/>
          <w:szCs w:val="20"/>
        </w:rPr>
        <w:t>Organizational experience detailing similar past projects including date and description of work, lessons learned, and client contact details.</w:t>
      </w:r>
    </w:p>
    <w:p w14:paraId="3CCC8069" w14:textId="77777777" w:rsidR="00630390" w:rsidRPr="00B56041" w:rsidRDefault="00630390" w:rsidP="00630390">
      <w:pPr>
        <w:pStyle w:val="ListParagraph"/>
        <w:numPr>
          <w:ilvl w:val="1"/>
          <w:numId w:val="13"/>
        </w:numPr>
        <w:spacing w:after="160" w:line="259" w:lineRule="auto"/>
        <w:rPr>
          <w:rFonts w:ascii="Times New Roman" w:hAnsi="Times New Roman" w:cs="Times New Roman"/>
          <w:sz w:val="20"/>
          <w:szCs w:val="20"/>
        </w:rPr>
      </w:pPr>
      <w:r w:rsidRPr="00B56041">
        <w:rPr>
          <w:rFonts w:ascii="Times New Roman" w:hAnsi="Times New Roman" w:cs="Times New Roman"/>
          <w:sz w:val="20"/>
          <w:szCs w:val="20"/>
        </w:rPr>
        <w:t>A description of the roles and responsibilities of consultant team members.</w:t>
      </w:r>
    </w:p>
    <w:p w14:paraId="0C67068D" w14:textId="0C220E60" w:rsidR="00630390" w:rsidRDefault="00630390" w:rsidP="00630390">
      <w:pPr>
        <w:pStyle w:val="ListParagraph"/>
        <w:numPr>
          <w:ilvl w:val="1"/>
          <w:numId w:val="13"/>
        </w:numPr>
        <w:spacing w:after="160" w:line="259" w:lineRule="auto"/>
        <w:rPr>
          <w:rFonts w:ascii="Times New Roman" w:hAnsi="Times New Roman" w:cs="Times New Roman"/>
          <w:sz w:val="20"/>
          <w:szCs w:val="20"/>
        </w:rPr>
      </w:pPr>
      <w:r w:rsidRPr="00B56041">
        <w:rPr>
          <w:rFonts w:ascii="Times New Roman" w:hAnsi="Times New Roman" w:cs="Times New Roman"/>
          <w:sz w:val="20"/>
          <w:szCs w:val="20"/>
        </w:rPr>
        <w:t>Qualifications and expertise of consultant team. CVs of consultant team should include educational qualifications, experience, and relevant publications.</w:t>
      </w:r>
    </w:p>
    <w:p w14:paraId="118E2A1B" w14:textId="67B50D4A" w:rsidR="0077706D" w:rsidRPr="00B56041" w:rsidRDefault="0077706D" w:rsidP="00630390">
      <w:pPr>
        <w:pStyle w:val="ListParagraph"/>
        <w:numPr>
          <w:ilvl w:val="1"/>
          <w:numId w:val="13"/>
        </w:numPr>
        <w:spacing w:after="160" w:line="259" w:lineRule="auto"/>
        <w:rPr>
          <w:rFonts w:ascii="Times New Roman" w:hAnsi="Times New Roman" w:cs="Times New Roman"/>
          <w:sz w:val="20"/>
          <w:szCs w:val="20"/>
        </w:rPr>
      </w:pPr>
      <w:r>
        <w:rPr>
          <w:rFonts w:ascii="Times New Roman" w:hAnsi="Times New Roman" w:cs="Times New Roman"/>
          <w:sz w:val="20"/>
          <w:szCs w:val="20"/>
        </w:rPr>
        <w:t>Disclosure of any condition(s) that may impact the bidder’s ability to fulfill contract obligations</w:t>
      </w:r>
      <w:r w:rsidR="009D7FE1">
        <w:rPr>
          <w:rFonts w:ascii="Times New Roman" w:hAnsi="Times New Roman" w:cs="Times New Roman"/>
          <w:sz w:val="20"/>
          <w:szCs w:val="20"/>
        </w:rPr>
        <w:t>.</w:t>
      </w:r>
      <w:r>
        <w:rPr>
          <w:rFonts w:ascii="Times New Roman" w:hAnsi="Times New Roman" w:cs="Times New Roman"/>
          <w:sz w:val="20"/>
          <w:szCs w:val="20"/>
        </w:rPr>
        <w:t xml:space="preserve"> </w:t>
      </w:r>
    </w:p>
    <w:p w14:paraId="677310DC" w14:textId="77777777" w:rsidR="00630390" w:rsidRPr="00B56041" w:rsidRDefault="00630390" w:rsidP="00630390">
      <w:pPr>
        <w:pStyle w:val="ListParagraph"/>
        <w:numPr>
          <w:ilvl w:val="0"/>
          <w:numId w:val="13"/>
        </w:numPr>
        <w:spacing w:after="160" w:line="259" w:lineRule="auto"/>
        <w:rPr>
          <w:rFonts w:ascii="Times New Roman" w:hAnsi="Times New Roman" w:cs="Times New Roman"/>
          <w:sz w:val="20"/>
          <w:szCs w:val="20"/>
        </w:rPr>
      </w:pPr>
      <w:r w:rsidRPr="00B56041">
        <w:rPr>
          <w:rFonts w:ascii="Times New Roman" w:hAnsi="Times New Roman" w:cs="Times New Roman"/>
          <w:sz w:val="20"/>
          <w:szCs w:val="20"/>
        </w:rPr>
        <w:t>Technical Approach (Max 5 pages)</w:t>
      </w:r>
    </w:p>
    <w:p w14:paraId="445AA642" w14:textId="167D1943" w:rsidR="00630390" w:rsidRDefault="00630390" w:rsidP="00630390">
      <w:pPr>
        <w:pStyle w:val="ListParagraph"/>
        <w:numPr>
          <w:ilvl w:val="1"/>
          <w:numId w:val="13"/>
        </w:numPr>
        <w:spacing w:after="160" w:line="259" w:lineRule="auto"/>
        <w:rPr>
          <w:rFonts w:ascii="Times New Roman" w:hAnsi="Times New Roman" w:cs="Times New Roman"/>
          <w:sz w:val="20"/>
          <w:szCs w:val="20"/>
        </w:rPr>
      </w:pPr>
      <w:r w:rsidRPr="00B56041">
        <w:rPr>
          <w:rFonts w:ascii="Times New Roman" w:hAnsi="Times New Roman" w:cs="Times New Roman"/>
          <w:sz w:val="20"/>
          <w:szCs w:val="20"/>
        </w:rPr>
        <w:t>Description of the proposed methodology for both the strategic formative evaluation and the strategic planning process including how the consultants will work with Women Deliver.</w:t>
      </w:r>
    </w:p>
    <w:p w14:paraId="583EDBE1" w14:textId="3299E20A" w:rsidR="000B07C2" w:rsidRPr="00B56041" w:rsidRDefault="000B07C2" w:rsidP="00630390">
      <w:pPr>
        <w:pStyle w:val="ListParagraph"/>
        <w:numPr>
          <w:ilvl w:val="1"/>
          <w:numId w:val="13"/>
        </w:numPr>
        <w:spacing w:after="160" w:line="259" w:lineRule="auto"/>
        <w:rPr>
          <w:rFonts w:ascii="Times New Roman" w:hAnsi="Times New Roman" w:cs="Times New Roman"/>
          <w:sz w:val="20"/>
          <w:szCs w:val="20"/>
        </w:rPr>
      </w:pPr>
      <w:r>
        <w:rPr>
          <w:rFonts w:ascii="Times New Roman" w:hAnsi="Times New Roman" w:cs="Times New Roman"/>
          <w:sz w:val="20"/>
          <w:szCs w:val="20"/>
        </w:rPr>
        <w:t xml:space="preserve">Detailed </w:t>
      </w:r>
      <w:r w:rsidR="009D7FE1">
        <w:rPr>
          <w:rFonts w:ascii="Times New Roman" w:hAnsi="Times New Roman" w:cs="Times New Roman"/>
          <w:sz w:val="20"/>
          <w:szCs w:val="20"/>
        </w:rPr>
        <w:t>work plan</w:t>
      </w:r>
      <w:r w:rsidR="0080229B">
        <w:rPr>
          <w:rFonts w:ascii="Times New Roman" w:hAnsi="Times New Roman" w:cs="Times New Roman"/>
          <w:sz w:val="20"/>
          <w:szCs w:val="20"/>
        </w:rPr>
        <w:t>/</w:t>
      </w:r>
      <w:r>
        <w:rPr>
          <w:rFonts w:ascii="Times New Roman" w:hAnsi="Times New Roman" w:cs="Times New Roman"/>
          <w:sz w:val="20"/>
          <w:szCs w:val="20"/>
        </w:rPr>
        <w:t xml:space="preserve">Gantt chart </w:t>
      </w:r>
      <w:r w:rsidR="0080229B">
        <w:rPr>
          <w:rFonts w:ascii="Times New Roman" w:hAnsi="Times New Roman" w:cs="Times New Roman"/>
          <w:sz w:val="20"/>
          <w:szCs w:val="20"/>
        </w:rPr>
        <w:t>highlighting the activities to be conducted</w:t>
      </w:r>
      <w:r>
        <w:rPr>
          <w:rFonts w:ascii="Times New Roman" w:hAnsi="Times New Roman" w:cs="Times New Roman"/>
          <w:sz w:val="20"/>
          <w:szCs w:val="20"/>
        </w:rPr>
        <w:t xml:space="preserve"> within the three phases </w:t>
      </w:r>
      <w:r w:rsidR="0080229B">
        <w:rPr>
          <w:rFonts w:ascii="Times New Roman" w:hAnsi="Times New Roman" w:cs="Times New Roman"/>
          <w:sz w:val="20"/>
          <w:szCs w:val="20"/>
        </w:rPr>
        <w:t>to</w:t>
      </w:r>
      <w:r w:rsidR="009D7FE1">
        <w:rPr>
          <w:rFonts w:ascii="Times New Roman" w:hAnsi="Times New Roman" w:cs="Times New Roman"/>
          <w:sz w:val="20"/>
          <w:szCs w:val="20"/>
        </w:rPr>
        <w:t xml:space="preserve"> </w:t>
      </w:r>
      <w:r>
        <w:rPr>
          <w:rFonts w:ascii="Times New Roman" w:hAnsi="Times New Roman" w:cs="Times New Roman"/>
          <w:sz w:val="20"/>
          <w:szCs w:val="20"/>
        </w:rPr>
        <w:t>complete the deliverables</w:t>
      </w:r>
      <w:r w:rsidR="0080229B">
        <w:rPr>
          <w:rFonts w:ascii="Times New Roman" w:hAnsi="Times New Roman" w:cs="Times New Roman"/>
          <w:sz w:val="20"/>
          <w:szCs w:val="20"/>
        </w:rPr>
        <w:t xml:space="preserve"> as per the Terms of Reference in Section II</w:t>
      </w:r>
      <w:r>
        <w:rPr>
          <w:rFonts w:ascii="Times New Roman" w:hAnsi="Times New Roman" w:cs="Times New Roman"/>
          <w:sz w:val="20"/>
          <w:szCs w:val="20"/>
        </w:rPr>
        <w:t>.</w:t>
      </w:r>
    </w:p>
    <w:p w14:paraId="64A8FFC0" w14:textId="28B77E6F" w:rsidR="00630390" w:rsidRPr="00B56041" w:rsidRDefault="00630390" w:rsidP="00630390">
      <w:pPr>
        <w:pStyle w:val="ListParagraph"/>
        <w:numPr>
          <w:ilvl w:val="1"/>
          <w:numId w:val="13"/>
        </w:numPr>
        <w:spacing w:after="160" w:line="259" w:lineRule="auto"/>
        <w:rPr>
          <w:rFonts w:ascii="Times New Roman" w:hAnsi="Times New Roman" w:cs="Times New Roman"/>
          <w:sz w:val="20"/>
          <w:szCs w:val="20"/>
        </w:rPr>
      </w:pPr>
      <w:r w:rsidRPr="00B56041">
        <w:rPr>
          <w:rFonts w:ascii="Times New Roman" w:hAnsi="Times New Roman" w:cs="Times New Roman"/>
          <w:sz w:val="20"/>
          <w:szCs w:val="20"/>
        </w:rPr>
        <w:t xml:space="preserve">Overview of how the consultant team will ensure the delivery of high </w:t>
      </w:r>
      <w:r w:rsidR="00223777" w:rsidRPr="00B56041">
        <w:rPr>
          <w:rFonts w:ascii="Times New Roman" w:hAnsi="Times New Roman" w:cs="Times New Roman"/>
          <w:sz w:val="20"/>
          <w:szCs w:val="20"/>
        </w:rPr>
        <w:t>quality and timely deliverables, including any key assumptions to the successful completion of the consultancy.</w:t>
      </w:r>
    </w:p>
    <w:p w14:paraId="4268576B" w14:textId="77777777" w:rsidR="00630390" w:rsidRPr="00B56041" w:rsidRDefault="00630390" w:rsidP="00630390">
      <w:pPr>
        <w:rPr>
          <w:rFonts w:ascii="Times New Roman" w:hAnsi="Times New Roman" w:cs="Times New Roman"/>
          <w:b/>
          <w:sz w:val="20"/>
          <w:szCs w:val="20"/>
        </w:rPr>
      </w:pPr>
      <w:r w:rsidRPr="00B56041">
        <w:rPr>
          <w:rFonts w:ascii="Times New Roman" w:hAnsi="Times New Roman" w:cs="Times New Roman"/>
          <w:b/>
          <w:sz w:val="20"/>
          <w:szCs w:val="20"/>
        </w:rPr>
        <w:t>Cost Proposal</w:t>
      </w:r>
    </w:p>
    <w:p w14:paraId="37EE8893" w14:textId="2AAFCA48" w:rsidR="00630390" w:rsidRPr="00B56041" w:rsidRDefault="00630390" w:rsidP="00630390">
      <w:pPr>
        <w:rPr>
          <w:rFonts w:ascii="Times New Roman" w:hAnsi="Times New Roman" w:cs="Times New Roman"/>
          <w:sz w:val="20"/>
          <w:szCs w:val="20"/>
        </w:rPr>
      </w:pPr>
      <w:r w:rsidRPr="00B56041">
        <w:rPr>
          <w:rFonts w:ascii="Times New Roman" w:hAnsi="Times New Roman" w:cs="Times New Roman"/>
          <w:sz w:val="20"/>
          <w:szCs w:val="20"/>
        </w:rPr>
        <w:t>The cost proposal must include the following</w:t>
      </w:r>
      <w:r w:rsidR="00883E33">
        <w:rPr>
          <w:rFonts w:ascii="Times New Roman" w:hAnsi="Times New Roman" w:cs="Times New Roman"/>
          <w:sz w:val="20"/>
          <w:szCs w:val="20"/>
        </w:rPr>
        <w:t xml:space="preserve"> for each of the 3 phases of this consultancy as detailed in Section II (evaluation; strategic planning; implementation roadma</w:t>
      </w:r>
      <w:r w:rsidR="004E330B">
        <w:rPr>
          <w:rFonts w:ascii="Times New Roman" w:hAnsi="Times New Roman" w:cs="Times New Roman"/>
          <w:sz w:val="20"/>
          <w:szCs w:val="20"/>
        </w:rPr>
        <w:t>p</w:t>
      </w:r>
      <w:r w:rsidR="00883E33">
        <w:rPr>
          <w:rFonts w:ascii="Times New Roman" w:hAnsi="Times New Roman" w:cs="Times New Roman"/>
          <w:sz w:val="20"/>
          <w:szCs w:val="20"/>
        </w:rPr>
        <w:t>)</w:t>
      </w:r>
      <w:r w:rsidRPr="00B56041">
        <w:rPr>
          <w:rFonts w:ascii="Times New Roman" w:hAnsi="Times New Roman" w:cs="Times New Roman"/>
          <w:sz w:val="20"/>
          <w:szCs w:val="20"/>
        </w:rPr>
        <w:t>:</w:t>
      </w:r>
    </w:p>
    <w:p w14:paraId="62B88E51" w14:textId="77777777" w:rsidR="00630390" w:rsidRPr="00B56041" w:rsidRDefault="00630390" w:rsidP="00630390">
      <w:pPr>
        <w:rPr>
          <w:rFonts w:ascii="Times New Roman" w:hAnsi="Times New Roman" w:cs="Times New Roman"/>
          <w:sz w:val="20"/>
          <w:szCs w:val="20"/>
        </w:rPr>
      </w:pPr>
    </w:p>
    <w:p w14:paraId="54FA4E09" w14:textId="77777777" w:rsidR="00630390" w:rsidRPr="00B56041" w:rsidRDefault="00630390" w:rsidP="00630390">
      <w:pPr>
        <w:pStyle w:val="ListParagraph"/>
        <w:numPr>
          <w:ilvl w:val="0"/>
          <w:numId w:val="14"/>
        </w:numPr>
        <w:spacing w:after="160" w:line="259" w:lineRule="auto"/>
        <w:rPr>
          <w:rFonts w:ascii="Times New Roman" w:hAnsi="Times New Roman" w:cs="Times New Roman"/>
          <w:sz w:val="20"/>
          <w:szCs w:val="20"/>
        </w:rPr>
      </w:pPr>
      <w:r w:rsidRPr="00B56041">
        <w:rPr>
          <w:rFonts w:ascii="Times New Roman" w:hAnsi="Times New Roman" w:cs="Times New Roman"/>
          <w:sz w:val="20"/>
          <w:szCs w:val="20"/>
        </w:rPr>
        <w:t>Labor Cost</w:t>
      </w:r>
    </w:p>
    <w:p w14:paraId="219098EC" w14:textId="07F9356B" w:rsidR="00630390" w:rsidRPr="00B56041" w:rsidRDefault="00630390" w:rsidP="00630390">
      <w:pPr>
        <w:pStyle w:val="ListParagraph"/>
        <w:numPr>
          <w:ilvl w:val="1"/>
          <w:numId w:val="14"/>
        </w:numPr>
        <w:spacing w:after="160" w:line="259" w:lineRule="auto"/>
        <w:rPr>
          <w:rFonts w:ascii="Times New Roman" w:hAnsi="Times New Roman" w:cs="Times New Roman"/>
          <w:sz w:val="20"/>
          <w:szCs w:val="20"/>
        </w:rPr>
      </w:pPr>
      <w:r w:rsidRPr="00B56041">
        <w:rPr>
          <w:rFonts w:ascii="Times New Roman" w:hAnsi="Times New Roman" w:cs="Times New Roman"/>
          <w:sz w:val="20"/>
          <w:szCs w:val="20"/>
        </w:rPr>
        <w:t>The labor costs should include proposed team structure (as described in the technical proposal), the daily rate for each team member, and the level of effort (in days) to carry out the consultancy for each team member</w:t>
      </w:r>
      <w:r w:rsidR="004E330B">
        <w:rPr>
          <w:rFonts w:ascii="Times New Roman" w:hAnsi="Times New Roman" w:cs="Times New Roman"/>
          <w:sz w:val="20"/>
          <w:szCs w:val="20"/>
        </w:rPr>
        <w:t xml:space="preserve"> and for each of the three phases</w:t>
      </w:r>
      <w:r w:rsidRPr="00B56041">
        <w:rPr>
          <w:rFonts w:ascii="Times New Roman" w:hAnsi="Times New Roman" w:cs="Times New Roman"/>
          <w:sz w:val="20"/>
          <w:szCs w:val="20"/>
        </w:rPr>
        <w:t>.</w:t>
      </w:r>
    </w:p>
    <w:p w14:paraId="43474D8E" w14:textId="77777777" w:rsidR="00630390" w:rsidRPr="00B56041" w:rsidRDefault="00630390" w:rsidP="00630390">
      <w:pPr>
        <w:pStyle w:val="ListParagraph"/>
        <w:numPr>
          <w:ilvl w:val="0"/>
          <w:numId w:val="14"/>
        </w:numPr>
        <w:spacing w:after="160" w:line="259" w:lineRule="auto"/>
        <w:rPr>
          <w:rFonts w:ascii="Times New Roman" w:hAnsi="Times New Roman" w:cs="Times New Roman"/>
          <w:sz w:val="20"/>
          <w:szCs w:val="20"/>
        </w:rPr>
      </w:pPr>
      <w:r w:rsidRPr="00B56041">
        <w:rPr>
          <w:rFonts w:ascii="Times New Roman" w:hAnsi="Times New Roman" w:cs="Times New Roman"/>
          <w:sz w:val="20"/>
          <w:szCs w:val="20"/>
        </w:rPr>
        <w:t>Travel Cost</w:t>
      </w:r>
    </w:p>
    <w:p w14:paraId="217726CA" w14:textId="1995EE32" w:rsidR="00630390" w:rsidRPr="00B56041" w:rsidRDefault="00630390" w:rsidP="00630390">
      <w:pPr>
        <w:pStyle w:val="ListParagraph"/>
        <w:numPr>
          <w:ilvl w:val="1"/>
          <w:numId w:val="14"/>
        </w:numPr>
        <w:spacing w:after="160" w:line="259" w:lineRule="auto"/>
        <w:rPr>
          <w:rFonts w:ascii="Times New Roman" w:hAnsi="Times New Roman" w:cs="Times New Roman"/>
          <w:sz w:val="20"/>
          <w:szCs w:val="20"/>
        </w:rPr>
      </w:pPr>
      <w:r w:rsidRPr="00B56041">
        <w:rPr>
          <w:rFonts w:ascii="Times New Roman" w:hAnsi="Times New Roman" w:cs="Times New Roman"/>
          <w:sz w:val="20"/>
          <w:szCs w:val="20"/>
        </w:rPr>
        <w:t>It is anticipated that the consultant team will travel to Women Deliver’s offices in New York City throughout t</w:t>
      </w:r>
      <w:r w:rsidR="00412540" w:rsidRPr="00B56041">
        <w:rPr>
          <w:rFonts w:ascii="Times New Roman" w:hAnsi="Times New Roman" w:cs="Times New Roman"/>
          <w:sz w:val="20"/>
          <w:szCs w:val="20"/>
        </w:rPr>
        <w:t xml:space="preserve">he consultancy. The travel costs </w:t>
      </w:r>
      <w:r w:rsidRPr="00B56041">
        <w:rPr>
          <w:rFonts w:ascii="Times New Roman" w:hAnsi="Times New Roman" w:cs="Times New Roman"/>
          <w:sz w:val="20"/>
          <w:szCs w:val="20"/>
        </w:rPr>
        <w:t xml:space="preserve">should detail </w:t>
      </w:r>
      <w:r w:rsidR="00412540" w:rsidRPr="00B56041">
        <w:rPr>
          <w:rFonts w:ascii="Times New Roman" w:hAnsi="Times New Roman" w:cs="Times New Roman"/>
          <w:sz w:val="20"/>
          <w:szCs w:val="20"/>
        </w:rPr>
        <w:t xml:space="preserve">transportation costs (i.e. </w:t>
      </w:r>
      <w:r w:rsidRPr="00B56041">
        <w:rPr>
          <w:rFonts w:ascii="Times New Roman" w:hAnsi="Times New Roman" w:cs="Times New Roman"/>
          <w:sz w:val="20"/>
          <w:szCs w:val="20"/>
        </w:rPr>
        <w:t>air fare</w:t>
      </w:r>
      <w:r w:rsidR="00412540" w:rsidRPr="00B56041">
        <w:rPr>
          <w:rFonts w:ascii="Times New Roman" w:hAnsi="Times New Roman" w:cs="Times New Roman"/>
          <w:sz w:val="20"/>
          <w:szCs w:val="20"/>
        </w:rPr>
        <w:t>)</w:t>
      </w:r>
      <w:r w:rsidRPr="00B56041">
        <w:rPr>
          <w:rFonts w:ascii="Times New Roman" w:hAnsi="Times New Roman" w:cs="Times New Roman"/>
          <w:sz w:val="20"/>
          <w:szCs w:val="20"/>
        </w:rPr>
        <w:t xml:space="preserve">, per </w:t>
      </w:r>
      <w:r w:rsidRPr="00B56041">
        <w:rPr>
          <w:rFonts w:ascii="Times New Roman" w:hAnsi="Times New Roman" w:cs="Times New Roman"/>
          <w:sz w:val="20"/>
          <w:szCs w:val="20"/>
        </w:rPr>
        <w:lastRenderedPageBreak/>
        <w:t>diem, and other associated travel costs for each team member for the number of trips as indicated in the technical proposal.</w:t>
      </w:r>
    </w:p>
    <w:p w14:paraId="740F137C" w14:textId="77777777" w:rsidR="00630390" w:rsidRPr="00B56041" w:rsidRDefault="00630390" w:rsidP="00630390">
      <w:pPr>
        <w:rPr>
          <w:rFonts w:ascii="Times New Roman" w:hAnsi="Times New Roman" w:cs="Times New Roman"/>
        </w:rPr>
      </w:pPr>
      <w:r w:rsidRPr="00B56041">
        <w:rPr>
          <w:rFonts w:ascii="Times New Roman" w:eastAsia="Times New Roman" w:hAnsi="Times New Roman" w:cs="Times New Roman"/>
          <w:i/>
          <w:iCs/>
          <w:sz w:val="20"/>
          <w:szCs w:val="20"/>
          <w:lang w:val="en-GB"/>
        </w:rPr>
        <w:t>All prices should be quoted in USD</w:t>
      </w:r>
    </w:p>
    <w:p w14:paraId="509D6B81" w14:textId="77777777" w:rsidR="00630390" w:rsidRPr="00B56041" w:rsidRDefault="00630390" w:rsidP="00630390">
      <w:pPr>
        <w:rPr>
          <w:rFonts w:ascii="Times New Roman" w:hAnsi="Times New Roman" w:cs="Times New Roman"/>
          <w:b/>
          <w:sz w:val="20"/>
          <w:szCs w:val="20"/>
        </w:rPr>
      </w:pPr>
    </w:p>
    <w:p w14:paraId="7690056A" w14:textId="3C34CCB1" w:rsidR="00630390" w:rsidRPr="00B56041" w:rsidRDefault="00630390" w:rsidP="00630390">
      <w:pPr>
        <w:rPr>
          <w:rFonts w:ascii="Times New Roman" w:hAnsi="Times New Roman" w:cs="Times New Roman"/>
          <w:b/>
          <w:sz w:val="20"/>
          <w:szCs w:val="20"/>
        </w:rPr>
      </w:pPr>
      <w:r w:rsidRPr="00B56041">
        <w:rPr>
          <w:rFonts w:ascii="Times New Roman" w:hAnsi="Times New Roman" w:cs="Times New Roman"/>
          <w:b/>
          <w:sz w:val="20"/>
          <w:szCs w:val="20"/>
        </w:rPr>
        <w:t>Submission of Proposals</w:t>
      </w:r>
    </w:p>
    <w:p w14:paraId="0E2C9957" w14:textId="62F787EA" w:rsidR="00630390" w:rsidRPr="00B56041" w:rsidRDefault="00630390" w:rsidP="00630390">
      <w:pPr>
        <w:rPr>
          <w:rFonts w:ascii="Times New Roman" w:hAnsi="Times New Roman" w:cs="Times New Roman"/>
          <w:sz w:val="20"/>
          <w:szCs w:val="20"/>
        </w:rPr>
      </w:pPr>
      <w:r w:rsidRPr="00B56041">
        <w:rPr>
          <w:rFonts w:ascii="Times New Roman" w:hAnsi="Times New Roman" w:cs="Times New Roman"/>
          <w:sz w:val="20"/>
          <w:szCs w:val="20"/>
        </w:rPr>
        <w:t xml:space="preserve">The technical and cost proposals should be combined into a single document and submitted together via email to </w:t>
      </w:r>
      <w:hyperlink r:id="rId11" w:history="1">
        <w:r w:rsidR="0077706D">
          <w:rPr>
            <w:rStyle w:val="Hyperlink"/>
            <w:rFonts w:ascii="Times New Roman" w:hAnsi="Times New Roman" w:cs="Times New Roman"/>
            <w:sz w:val="20"/>
            <w:szCs w:val="20"/>
          </w:rPr>
          <w:t>gjabbour</w:t>
        </w:r>
        <w:r w:rsidR="0077706D" w:rsidRPr="00B56041">
          <w:rPr>
            <w:rStyle w:val="Hyperlink"/>
            <w:rFonts w:ascii="Times New Roman" w:hAnsi="Times New Roman" w:cs="Times New Roman"/>
            <w:sz w:val="20"/>
            <w:szCs w:val="20"/>
          </w:rPr>
          <w:t>@womendeliver.org</w:t>
        </w:r>
      </w:hyperlink>
      <w:r w:rsidR="00417D3F">
        <w:rPr>
          <w:rStyle w:val="Hyperlink"/>
          <w:rFonts w:ascii="Times New Roman" w:hAnsi="Times New Roman" w:cs="Times New Roman"/>
          <w:sz w:val="20"/>
          <w:szCs w:val="20"/>
        </w:rPr>
        <w:t xml:space="preserve"> </w:t>
      </w:r>
      <w:r w:rsidR="00417D3F">
        <w:rPr>
          <w:rFonts w:ascii="Times New Roman" w:hAnsi="Times New Roman" w:cs="Times New Roman"/>
          <w:sz w:val="20"/>
          <w:szCs w:val="20"/>
        </w:rPr>
        <w:t xml:space="preserve">and </w:t>
      </w:r>
      <w:r w:rsidR="007F175D">
        <w:rPr>
          <w:rStyle w:val="Hyperlink"/>
          <w:rFonts w:ascii="Times New Roman" w:hAnsi="Times New Roman" w:cs="Times New Roman"/>
          <w:sz w:val="20"/>
          <w:szCs w:val="20"/>
        </w:rPr>
        <w:t>ksherwin@womendeliver.org</w:t>
      </w:r>
      <w:r w:rsidR="00C868AE" w:rsidRPr="00B56041">
        <w:rPr>
          <w:rFonts w:ascii="Times New Roman" w:hAnsi="Times New Roman" w:cs="Times New Roman"/>
          <w:sz w:val="20"/>
          <w:szCs w:val="20"/>
        </w:rPr>
        <w:t xml:space="preserve"> by </w:t>
      </w:r>
      <w:r w:rsidR="00EC18C2">
        <w:rPr>
          <w:rFonts w:ascii="Times New Roman" w:hAnsi="Times New Roman" w:cs="Times New Roman"/>
          <w:sz w:val="20"/>
          <w:szCs w:val="20"/>
        </w:rPr>
        <w:t xml:space="preserve">July </w:t>
      </w:r>
      <w:r w:rsidR="0077706D">
        <w:rPr>
          <w:rFonts w:ascii="Times New Roman" w:hAnsi="Times New Roman" w:cs="Times New Roman"/>
          <w:sz w:val="20"/>
          <w:szCs w:val="20"/>
        </w:rPr>
        <w:t>31</w:t>
      </w:r>
      <w:r w:rsidRPr="00B56041">
        <w:rPr>
          <w:rFonts w:ascii="Times New Roman" w:hAnsi="Times New Roman" w:cs="Times New Roman"/>
          <w:sz w:val="20"/>
          <w:szCs w:val="20"/>
        </w:rPr>
        <w:t>, 2019 at 11:59 pm EST.</w:t>
      </w:r>
    </w:p>
    <w:p w14:paraId="2EF6F9DC" w14:textId="0F8B965A" w:rsidR="0BDA9BE3" w:rsidRPr="00B56041" w:rsidRDefault="0BDA9BE3" w:rsidP="005B74FF">
      <w:pPr>
        <w:ind w:left="1080"/>
        <w:rPr>
          <w:rFonts w:ascii="Times New Roman" w:eastAsia="Times New Roman" w:hAnsi="Times New Roman" w:cs="Times New Roman"/>
          <w:sz w:val="20"/>
          <w:szCs w:val="20"/>
          <w:lang w:val="en-GB"/>
        </w:rPr>
      </w:pPr>
    </w:p>
    <w:p w14:paraId="761BA417" w14:textId="77777777" w:rsidR="00EE12F9" w:rsidRPr="00B56041" w:rsidRDefault="00EE12F9" w:rsidP="00EE12F9">
      <w:pPr>
        <w:rPr>
          <w:rFonts w:ascii="Times New Roman" w:hAnsi="Times New Roman" w:cs="Times New Roman"/>
        </w:rPr>
      </w:pPr>
      <w:r w:rsidRPr="00B56041">
        <w:rPr>
          <w:rFonts w:ascii="Times New Roman" w:eastAsia="Times New Roman" w:hAnsi="Times New Roman" w:cs="Times New Roman"/>
          <w:sz w:val="20"/>
          <w:szCs w:val="20"/>
          <w:lang w:val="en-GB"/>
        </w:rPr>
        <w:t xml:space="preserve">Upon receipt, your proposal will be evaluated. </w:t>
      </w:r>
    </w:p>
    <w:p w14:paraId="238047F8" w14:textId="0712B74F" w:rsidR="595380FE" w:rsidRPr="00B56041" w:rsidRDefault="595380FE">
      <w:pPr>
        <w:rPr>
          <w:rFonts w:ascii="Times New Roman" w:hAnsi="Times New Roman" w:cs="Times New Roman"/>
        </w:rPr>
      </w:pPr>
    </w:p>
    <w:p w14:paraId="4149A405" w14:textId="6AABA255" w:rsidR="595380FE" w:rsidRPr="00B56041" w:rsidRDefault="595380FE" w:rsidP="595380FE">
      <w:pPr>
        <w:spacing w:line="259" w:lineRule="auto"/>
        <w:rPr>
          <w:rFonts w:ascii="Times New Roman" w:hAnsi="Times New Roman" w:cs="Times New Roman"/>
        </w:rPr>
      </w:pPr>
      <w:r w:rsidRPr="00B56041">
        <w:rPr>
          <w:rFonts w:ascii="Times New Roman" w:eastAsia="Times New Roman" w:hAnsi="Times New Roman" w:cs="Times New Roman"/>
          <w:sz w:val="20"/>
          <w:szCs w:val="20"/>
          <w:lang w:val="en-GB"/>
        </w:rPr>
        <w:t>Requests for further information or clarification of requirements concerning this RFP sh</w:t>
      </w:r>
      <w:r w:rsidR="00C868AE" w:rsidRPr="00B56041">
        <w:rPr>
          <w:rFonts w:ascii="Times New Roman" w:eastAsia="Times New Roman" w:hAnsi="Times New Roman" w:cs="Times New Roman"/>
          <w:sz w:val="20"/>
          <w:szCs w:val="20"/>
          <w:lang w:val="en-GB"/>
        </w:rPr>
        <w:t>ould be addressed in writing to</w:t>
      </w:r>
      <w:r w:rsidRPr="00B56041">
        <w:rPr>
          <w:rFonts w:ascii="Times New Roman" w:eastAsia="Times New Roman" w:hAnsi="Times New Roman" w:cs="Times New Roman"/>
          <w:sz w:val="20"/>
          <w:szCs w:val="20"/>
          <w:lang w:val="en-GB"/>
        </w:rPr>
        <w:t xml:space="preserve"> </w:t>
      </w:r>
      <w:hyperlink r:id="rId12" w:history="1">
        <w:r w:rsidR="0077706D">
          <w:rPr>
            <w:rStyle w:val="Hyperlink"/>
            <w:rFonts w:ascii="Times New Roman" w:eastAsia="Times New Roman" w:hAnsi="Times New Roman" w:cs="Times New Roman"/>
            <w:sz w:val="20"/>
            <w:szCs w:val="20"/>
            <w:lang w:val="en-GB"/>
          </w:rPr>
          <w:t>gjabbour</w:t>
        </w:r>
        <w:r w:rsidR="0077706D" w:rsidRPr="00B56041">
          <w:rPr>
            <w:rStyle w:val="Hyperlink"/>
            <w:rFonts w:ascii="Times New Roman" w:eastAsia="Times New Roman" w:hAnsi="Times New Roman" w:cs="Times New Roman"/>
            <w:sz w:val="20"/>
            <w:szCs w:val="20"/>
            <w:lang w:val="en-GB"/>
          </w:rPr>
          <w:t>@womendeliver.org</w:t>
        </w:r>
      </w:hyperlink>
      <w:r w:rsidR="00C868AE" w:rsidRPr="00B56041">
        <w:rPr>
          <w:rFonts w:ascii="Times New Roman" w:eastAsia="Times New Roman" w:hAnsi="Times New Roman" w:cs="Times New Roman"/>
          <w:color w:val="0000FF"/>
          <w:sz w:val="20"/>
          <w:szCs w:val="20"/>
          <w:lang w:val="en-GB"/>
        </w:rPr>
        <w:t xml:space="preserve"> </w:t>
      </w:r>
      <w:r w:rsidR="00C868AE" w:rsidRPr="00B56041">
        <w:rPr>
          <w:rFonts w:ascii="Times New Roman" w:eastAsia="Times New Roman" w:hAnsi="Times New Roman" w:cs="Times New Roman"/>
          <w:sz w:val="20"/>
          <w:szCs w:val="20"/>
          <w:lang w:val="en-GB"/>
        </w:rPr>
        <w:t xml:space="preserve">by </w:t>
      </w:r>
      <w:r w:rsidR="00EC18C2">
        <w:rPr>
          <w:rFonts w:ascii="Times New Roman" w:eastAsia="Times New Roman" w:hAnsi="Times New Roman" w:cs="Times New Roman"/>
          <w:sz w:val="20"/>
          <w:szCs w:val="20"/>
          <w:lang w:val="en-GB"/>
        </w:rPr>
        <w:t xml:space="preserve">July </w:t>
      </w:r>
      <w:r w:rsidR="009D7FE1">
        <w:rPr>
          <w:rFonts w:ascii="Times New Roman" w:eastAsia="Times New Roman" w:hAnsi="Times New Roman" w:cs="Times New Roman"/>
          <w:sz w:val="20"/>
          <w:szCs w:val="20"/>
          <w:lang w:val="en-GB"/>
        </w:rPr>
        <w:t>15</w:t>
      </w:r>
      <w:r w:rsidR="00C868AE" w:rsidRPr="00B56041">
        <w:rPr>
          <w:rFonts w:ascii="Times New Roman" w:eastAsia="Times New Roman" w:hAnsi="Times New Roman" w:cs="Times New Roman"/>
          <w:sz w:val="20"/>
          <w:szCs w:val="20"/>
          <w:lang w:val="en-GB"/>
        </w:rPr>
        <w:t>, 2019.</w:t>
      </w:r>
      <w:r w:rsidR="00C868AE" w:rsidRPr="00B56041">
        <w:rPr>
          <w:rFonts w:ascii="Times New Roman" w:eastAsia="Times New Roman" w:hAnsi="Times New Roman" w:cs="Times New Roman"/>
          <w:color w:val="0000FF"/>
          <w:sz w:val="20"/>
          <w:szCs w:val="20"/>
          <w:lang w:val="en-GB"/>
        </w:rPr>
        <w:t xml:space="preserve"> </w:t>
      </w:r>
    </w:p>
    <w:p w14:paraId="41AF6203" w14:textId="5F8C951C" w:rsidR="595380FE" w:rsidRPr="00B56041" w:rsidRDefault="595380FE">
      <w:pPr>
        <w:rPr>
          <w:rFonts w:ascii="Times New Roman" w:hAnsi="Times New Roman" w:cs="Times New Roman"/>
        </w:rPr>
      </w:pPr>
      <w:r w:rsidRPr="00B56041">
        <w:rPr>
          <w:rFonts w:ascii="Times New Roman" w:eastAsia="Times New Roman" w:hAnsi="Times New Roman" w:cs="Times New Roman"/>
          <w:sz w:val="20"/>
          <w:szCs w:val="20"/>
        </w:rPr>
        <w:t xml:space="preserve"> </w:t>
      </w:r>
    </w:p>
    <w:p w14:paraId="6AB18C4E" w14:textId="2AD2DAAB" w:rsidR="595380FE" w:rsidRPr="00B56041" w:rsidRDefault="595380FE">
      <w:pPr>
        <w:rPr>
          <w:rFonts w:ascii="Times New Roman" w:hAnsi="Times New Roman" w:cs="Times New Roman"/>
        </w:rPr>
      </w:pPr>
    </w:p>
    <w:p w14:paraId="15FB7688" w14:textId="005BC3D4" w:rsidR="595380FE" w:rsidRDefault="00876F28" w:rsidP="595380FE">
      <w:pPr>
        <w:pStyle w:val="ListParagraph"/>
        <w:numPr>
          <w:ilvl w:val="0"/>
          <w:numId w:val="8"/>
        </w:numPr>
        <w:rPr>
          <w:rFonts w:ascii="Times New Roman" w:eastAsia="Times New Roman" w:hAnsi="Times New Roman" w:cs="Times New Roman"/>
          <w:b/>
          <w:bCs/>
          <w:sz w:val="20"/>
          <w:szCs w:val="20"/>
          <w:lang w:val="en-GB"/>
        </w:rPr>
      </w:pPr>
      <w:r w:rsidRPr="00B56041">
        <w:rPr>
          <w:rFonts w:ascii="Times New Roman" w:eastAsia="Times New Roman" w:hAnsi="Times New Roman" w:cs="Times New Roman"/>
          <w:b/>
          <w:bCs/>
          <w:sz w:val="20"/>
          <w:szCs w:val="20"/>
          <w:lang w:val="en-GB"/>
        </w:rPr>
        <w:t>TERMS OF REFERENCE</w:t>
      </w:r>
    </w:p>
    <w:p w14:paraId="5B743B8F" w14:textId="151DC8DA" w:rsidR="00B56041" w:rsidRPr="00B56041" w:rsidRDefault="00B56041" w:rsidP="00B56041">
      <w:pPr>
        <w:ind w:left="360"/>
        <w:rPr>
          <w:rFonts w:ascii="Times New Roman" w:hAnsi="Times New Roman" w:cs="Times New Roman"/>
          <w:sz w:val="20"/>
          <w:lang w:val="en-GB"/>
        </w:rPr>
      </w:pPr>
    </w:p>
    <w:p w14:paraId="6A22CDC2" w14:textId="705BE5B1" w:rsidR="007D7DAD" w:rsidRDefault="007D7DAD" w:rsidP="007D7DAD">
      <w:pPr>
        <w:rPr>
          <w:rFonts w:ascii="Times New Roman" w:hAnsi="Times New Roman" w:cs="Times New Roman"/>
          <w:b/>
          <w:sz w:val="20"/>
          <w:szCs w:val="20"/>
        </w:rPr>
      </w:pPr>
      <w:r w:rsidRPr="007D7DAD">
        <w:rPr>
          <w:rFonts w:ascii="Times New Roman" w:hAnsi="Times New Roman" w:cs="Times New Roman"/>
          <w:b/>
          <w:sz w:val="20"/>
          <w:szCs w:val="20"/>
        </w:rPr>
        <w:t>About Women Deliver</w:t>
      </w:r>
    </w:p>
    <w:p w14:paraId="10879CAF" w14:textId="77777777" w:rsidR="007D7DAD" w:rsidRPr="007D7DAD" w:rsidRDefault="007D7DAD" w:rsidP="007D7DAD">
      <w:pPr>
        <w:rPr>
          <w:rFonts w:ascii="Times New Roman" w:hAnsi="Times New Roman" w:cs="Times New Roman"/>
          <w:b/>
          <w:sz w:val="20"/>
          <w:szCs w:val="20"/>
        </w:rPr>
      </w:pPr>
    </w:p>
    <w:p w14:paraId="44145AFE" w14:textId="14CED39A" w:rsidR="007D7DAD" w:rsidRDefault="00E258AE" w:rsidP="007D7DAD">
      <w:pPr>
        <w:rPr>
          <w:rFonts w:ascii="Times New Roman" w:hAnsi="Times New Roman" w:cs="Times New Roman"/>
          <w:sz w:val="20"/>
          <w:szCs w:val="20"/>
        </w:rPr>
      </w:pPr>
      <w:r w:rsidRPr="00E258AE">
        <w:rPr>
          <w:rFonts w:ascii="Times New Roman" w:hAnsi="Times New Roman" w:cs="Times New Roman"/>
          <w:sz w:val="20"/>
          <w:szCs w:val="20"/>
        </w:rPr>
        <w:t>Women Deliver is a leading global advocate that champions gender equality and the health and rights of girls and women. Our advocacy drives investment – political and financial – in the lives of girls and women worldwide. We harness evidence and unite diverse voices to spark commitment to gender equality. And we get results. Anchored in sexual and reproductive health, we advocate for the rights of girls and women across every aspect of their lives. We know that investing in girls and women will deliver progress for all.</w:t>
      </w:r>
    </w:p>
    <w:p w14:paraId="5D987790" w14:textId="77777777" w:rsidR="00813E86" w:rsidRPr="007D7DAD" w:rsidRDefault="00813E86" w:rsidP="007D7DAD">
      <w:pPr>
        <w:rPr>
          <w:rFonts w:ascii="Times New Roman" w:hAnsi="Times New Roman" w:cs="Times New Roman"/>
          <w:sz w:val="20"/>
          <w:szCs w:val="20"/>
        </w:rPr>
      </w:pPr>
    </w:p>
    <w:p w14:paraId="30C78F65" w14:textId="37733550" w:rsidR="007D7DAD" w:rsidRDefault="007D7DAD" w:rsidP="007D7DAD">
      <w:pPr>
        <w:rPr>
          <w:rFonts w:ascii="Times New Roman" w:hAnsi="Times New Roman" w:cs="Times New Roman"/>
          <w:sz w:val="20"/>
          <w:szCs w:val="20"/>
        </w:rPr>
      </w:pPr>
      <w:r w:rsidRPr="007D7DAD">
        <w:rPr>
          <w:rFonts w:ascii="Times New Roman" w:hAnsi="Times New Roman" w:cs="Times New Roman"/>
          <w:sz w:val="20"/>
          <w:szCs w:val="20"/>
        </w:rPr>
        <w:t xml:space="preserve">Women Deliver’s global advocacy program intends to ultimately improve gender equality and the health and rights of girls and women everywhere, </w:t>
      </w:r>
      <w:r w:rsidR="006139A0">
        <w:rPr>
          <w:rFonts w:ascii="Times New Roman" w:hAnsi="Times New Roman" w:cs="Times New Roman"/>
          <w:sz w:val="20"/>
          <w:szCs w:val="20"/>
        </w:rPr>
        <w:t>including</w:t>
      </w:r>
      <w:r w:rsidRPr="007D7DAD">
        <w:rPr>
          <w:rFonts w:ascii="Times New Roman" w:hAnsi="Times New Roman" w:cs="Times New Roman"/>
          <w:sz w:val="20"/>
          <w:szCs w:val="20"/>
        </w:rPr>
        <w:t xml:space="preserve"> their sexual and reproductive health and rights. Its design underpins Women Deliver’s strategic framework to advance the health and rights of girls and women by focusing on four areas:</w:t>
      </w:r>
    </w:p>
    <w:p w14:paraId="2CE0E8E3" w14:textId="77777777" w:rsidR="007D7DAD" w:rsidRPr="007D7DAD" w:rsidRDefault="007D7DAD" w:rsidP="007D7DAD">
      <w:pPr>
        <w:rPr>
          <w:rFonts w:ascii="Times New Roman" w:hAnsi="Times New Roman" w:cs="Times New Roman"/>
          <w:sz w:val="20"/>
          <w:szCs w:val="20"/>
        </w:rPr>
      </w:pPr>
    </w:p>
    <w:p w14:paraId="72D4DE38" w14:textId="4B532362" w:rsidR="007D7DAD" w:rsidRDefault="007D7DAD" w:rsidP="007D7DAD">
      <w:pPr>
        <w:rPr>
          <w:rFonts w:ascii="Times New Roman" w:hAnsi="Times New Roman" w:cs="Times New Roman"/>
          <w:sz w:val="20"/>
          <w:szCs w:val="20"/>
        </w:rPr>
      </w:pPr>
      <w:r w:rsidRPr="007D7DAD">
        <w:rPr>
          <w:rFonts w:ascii="Times New Roman" w:hAnsi="Times New Roman" w:cs="Times New Roman"/>
          <w:sz w:val="20"/>
          <w:szCs w:val="20"/>
        </w:rPr>
        <w:t>Capacity building: equipping advocates, influencers, enablers and decision-makers from all sectors with the skills, knowledge and tools to be effective advocates and to integrate gender equality in their decisions, processes and practices;</w:t>
      </w:r>
    </w:p>
    <w:p w14:paraId="4F81350D" w14:textId="77777777" w:rsidR="007D7DAD" w:rsidRPr="007D7DAD" w:rsidRDefault="007D7DAD" w:rsidP="007D7DAD">
      <w:pPr>
        <w:rPr>
          <w:rFonts w:ascii="Times New Roman" w:hAnsi="Times New Roman" w:cs="Times New Roman"/>
          <w:sz w:val="20"/>
          <w:szCs w:val="20"/>
        </w:rPr>
      </w:pPr>
    </w:p>
    <w:p w14:paraId="6B5E03F3" w14:textId="2ADD1462" w:rsidR="007D7DAD" w:rsidRDefault="007D7DAD" w:rsidP="007D7DAD">
      <w:pPr>
        <w:rPr>
          <w:rFonts w:ascii="Times New Roman" w:hAnsi="Times New Roman" w:cs="Times New Roman"/>
          <w:sz w:val="20"/>
          <w:szCs w:val="20"/>
        </w:rPr>
      </w:pPr>
      <w:r w:rsidRPr="007D7DAD">
        <w:rPr>
          <w:rFonts w:ascii="Times New Roman" w:hAnsi="Times New Roman" w:cs="Times New Roman"/>
          <w:sz w:val="20"/>
          <w:szCs w:val="20"/>
        </w:rPr>
        <w:t>Communicating: creating, collating and disseminating engaging and effective advocacy and communication messages and tools to influence policies and investments;</w:t>
      </w:r>
    </w:p>
    <w:p w14:paraId="7E63B336" w14:textId="77777777" w:rsidR="007D7DAD" w:rsidRPr="007D7DAD" w:rsidRDefault="007D7DAD" w:rsidP="007D7DAD">
      <w:pPr>
        <w:rPr>
          <w:rFonts w:ascii="Times New Roman" w:hAnsi="Times New Roman" w:cs="Times New Roman"/>
          <w:sz w:val="20"/>
          <w:szCs w:val="20"/>
        </w:rPr>
      </w:pPr>
    </w:p>
    <w:p w14:paraId="10CA79FD" w14:textId="51DF26FC" w:rsidR="007D7DAD" w:rsidRDefault="007D7DAD" w:rsidP="007D7DAD">
      <w:pPr>
        <w:rPr>
          <w:rFonts w:ascii="Times New Roman" w:hAnsi="Times New Roman" w:cs="Times New Roman"/>
          <w:sz w:val="20"/>
          <w:szCs w:val="20"/>
        </w:rPr>
      </w:pPr>
      <w:r w:rsidRPr="007D7DAD">
        <w:rPr>
          <w:rFonts w:ascii="Times New Roman" w:hAnsi="Times New Roman" w:cs="Times New Roman"/>
          <w:sz w:val="20"/>
          <w:szCs w:val="20"/>
        </w:rPr>
        <w:t xml:space="preserve">Convening/Connecting: creating physical and virtual spaces for diverse voices and groups to meet, collaborate, build coalitions and drive progress; </w:t>
      </w:r>
    </w:p>
    <w:p w14:paraId="78E781DC" w14:textId="77777777" w:rsidR="007D7DAD" w:rsidRPr="007D7DAD" w:rsidRDefault="007D7DAD" w:rsidP="007D7DAD">
      <w:pPr>
        <w:rPr>
          <w:rFonts w:ascii="Times New Roman" w:hAnsi="Times New Roman" w:cs="Times New Roman"/>
          <w:sz w:val="20"/>
          <w:szCs w:val="20"/>
        </w:rPr>
      </w:pPr>
    </w:p>
    <w:p w14:paraId="42B6AA5D" w14:textId="646DDFD6" w:rsidR="007D7DAD" w:rsidRDefault="007D7DAD" w:rsidP="007D7DAD">
      <w:pPr>
        <w:rPr>
          <w:rFonts w:ascii="Times New Roman" w:hAnsi="Times New Roman" w:cs="Times New Roman"/>
          <w:sz w:val="20"/>
          <w:szCs w:val="20"/>
        </w:rPr>
      </w:pPr>
      <w:r w:rsidRPr="007D7DAD">
        <w:rPr>
          <w:rFonts w:ascii="Times New Roman" w:hAnsi="Times New Roman" w:cs="Times New Roman"/>
          <w:sz w:val="20"/>
          <w:szCs w:val="20"/>
        </w:rPr>
        <w:t xml:space="preserve">Catalyzing action: inspiring and driving action, and sparking political commitment and investment in the health, rights and wellbeing of girls and women. </w:t>
      </w:r>
    </w:p>
    <w:p w14:paraId="66310BF3" w14:textId="77777777" w:rsidR="007D7DAD" w:rsidRPr="007D7DAD" w:rsidRDefault="007D7DAD" w:rsidP="007D7DAD">
      <w:pPr>
        <w:rPr>
          <w:rFonts w:ascii="Times New Roman" w:hAnsi="Times New Roman" w:cs="Times New Roman"/>
          <w:sz w:val="20"/>
          <w:szCs w:val="20"/>
        </w:rPr>
      </w:pPr>
    </w:p>
    <w:p w14:paraId="74B28840" w14:textId="77777777" w:rsidR="007D7DAD" w:rsidRPr="007D7DAD" w:rsidRDefault="007D7DAD" w:rsidP="007D7DAD">
      <w:pPr>
        <w:rPr>
          <w:rFonts w:ascii="Times New Roman" w:hAnsi="Times New Roman" w:cs="Times New Roman"/>
          <w:sz w:val="20"/>
          <w:szCs w:val="20"/>
        </w:rPr>
      </w:pPr>
      <w:r w:rsidRPr="007D7DAD">
        <w:rPr>
          <w:rFonts w:ascii="Times New Roman" w:hAnsi="Times New Roman" w:cs="Times New Roman"/>
          <w:sz w:val="20"/>
          <w:szCs w:val="20"/>
        </w:rPr>
        <w:t xml:space="preserve">The design of Women Deliver’s advocacy program is premised on the fact </w:t>
      </w:r>
      <w:r w:rsidRPr="007D7DAD">
        <w:rPr>
          <w:rFonts w:ascii="Times New Roman" w:hAnsi="Times New Roman" w:cs="Times New Roman"/>
          <w:b/>
          <w:bCs/>
          <w:sz w:val="20"/>
          <w:szCs w:val="20"/>
        </w:rPr>
        <w:t xml:space="preserve">that by enhancing the capacity of </w:t>
      </w:r>
      <w:r w:rsidRPr="007D7DAD">
        <w:rPr>
          <w:rFonts w:ascii="Times New Roman" w:hAnsi="Times New Roman" w:cs="Times New Roman"/>
          <w:sz w:val="20"/>
          <w:szCs w:val="20"/>
        </w:rPr>
        <w:t xml:space="preserve">advocates, influencers, enablers, and decision-makers </w:t>
      </w:r>
      <w:r w:rsidRPr="007D7DAD">
        <w:rPr>
          <w:rFonts w:ascii="Times New Roman" w:hAnsi="Times New Roman" w:cs="Times New Roman"/>
          <w:b/>
          <w:bCs/>
          <w:sz w:val="20"/>
          <w:szCs w:val="20"/>
        </w:rPr>
        <w:t xml:space="preserve">of all ages and sectors </w:t>
      </w:r>
      <w:r w:rsidRPr="007D7DAD">
        <w:rPr>
          <w:rFonts w:ascii="Times New Roman" w:hAnsi="Times New Roman" w:cs="Times New Roman"/>
          <w:sz w:val="20"/>
          <w:szCs w:val="20"/>
        </w:rPr>
        <w:t xml:space="preserve">at the </w:t>
      </w:r>
      <w:r w:rsidRPr="007D7DAD">
        <w:rPr>
          <w:rFonts w:ascii="Times New Roman" w:hAnsi="Times New Roman" w:cs="Times New Roman"/>
          <w:b/>
          <w:bCs/>
          <w:sz w:val="20"/>
          <w:szCs w:val="20"/>
        </w:rPr>
        <w:t>local, national, and global level</w:t>
      </w:r>
      <w:r w:rsidRPr="007D7DAD">
        <w:rPr>
          <w:rFonts w:ascii="Times New Roman" w:hAnsi="Times New Roman" w:cs="Times New Roman"/>
          <w:sz w:val="20"/>
          <w:szCs w:val="20"/>
        </w:rPr>
        <w:t xml:space="preserve">, and by </w:t>
      </w:r>
      <w:r w:rsidRPr="007D7DAD">
        <w:rPr>
          <w:rFonts w:ascii="Times New Roman" w:hAnsi="Times New Roman" w:cs="Times New Roman"/>
          <w:b/>
          <w:bCs/>
          <w:sz w:val="20"/>
          <w:szCs w:val="20"/>
        </w:rPr>
        <w:t>providing them with access to evidence,</w:t>
      </w:r>
      <w:r w:rsidRPr="007D7DAD">
        <w:rPr>
          <w:rFonts w:ascii="Times New Roman" w:hAnsi="Times New Roman" w:cs="Times New Roman"/>
          <w:sz w:val="20"/>
          <w:szCs w:val="20"/>
        </w:rPr>
        <w:t xml:space="preserve"> to </w:t>
      </w:r>
      <w:r w:rsidRPr="007D7DAD">
        <w:rPr>
          <w:rFonts w:ascii="Times New Roman" w:hAnsi="Times New Roman" w:cs="Times New Roman"/>
          <w:b/>
          <w:bCs/>
          <w:sz w:val="20"/>
          <w:szCs w:val="20"/>
        </w:rPr>
        <w:t>compelling and effective advocacy and communications tools</w:t>
      </w:r>
      <w:r w:rsidRPr="007D7DAD">
        <w:rPr>
          <w:rFonts w:ascii="Times New Roman" w:hAnsi="Times New Roman" w:cs="Times New Roman"/>
          <w:sz w:val="20"/>
          <w:szCs w:val="20"/>
        </w:rPr>
        <w:t xml:space="preserve">, and to </w:t>
      </w:r>
      <w:r w:rsidRPr="007D7DAD">
        <w:rPr>
          <w:rFonts w:ascii="Times New Roman" w:hAnsi="Times New Roman" w:cs="Times New Roman"/>
          <w:b/>
          <w:bCs/>
          <w:sz w:val="20"/>
          <w:szCs w:val="20"/>
        </w:rPr>
        <w:t xml:space="preserve">global and national platforms to advocate </w:t>
      </w:r>
      <w:r w:rsidRPr="007D7DAD">
        <w:rPr>
          <w:rFonts w:ascii="Times New Roman" w:hAnsi="Times New Roman" w:cs="Times New Roman"/>
          <w:sz w:val="20"/>
          <w:szCs w:val="20"/>
        </w:rPr>
        <w:t xml:space="preserve">and to </w:t>
      </w:r>
      <w:r w:rsidRPr="007D7DAD">
        <w:rPr>
          <w:rFonts w:ascii="Times New Roman" w:hAnsi="Times New Roman" w:cs="Times New Roman"/>
          <w:b/>
          <w:bCs/>
          <w:sz w:val="20"/>
          <w:szCs w:val="20"/>
        </w:rPr>
        <w:t>collaborate</w:t>
      </w:r>
      <w:r w:rsidRPr="007D7DAD">
        <w:rPr>
          <w:rFonts w:ascii="Times New Roman" w:hAnsi="Times New Roman" w:cs="Times New Roman"/>
          <w:sz w:val="20"/>
          <w:szCs w:val="20"/>
        </w:rPr>
        <w:t xml:space="preserve">, </w:t>
      </w:r>
      <w:r w:rsidRPr="007D7DAD">
        <w:rPr>
          <w:rFonts w:ascii="Times New Roman" w:hAnsi="Times New Roman" w:cs="Times New Roman"/>
          <w:b/>
          <w:bCs/>
          <w:sz w:val="20"/>
          <w:szCs w:val="20"/>
        </w:rPr>
        <w:t xml:space="preserve">action will be taken </w:t>
      </w:r>
      <w:r w:rsidRPr="007D7DAD">
        <w:rPr>
          <w:rFonts w:ascii="Times New Roman" w:hAnsi="Times New Roman" w:cs="Times New Roman"/>
          <w:sz w:val="20"/>
          <w:szCs w:val="20"/>
        </w:rPr>
        <w:t xml:space="preserve">and </w:t>
      </w:r>
      <w:r w:rsidRPr="007D7DAD">
        <w:rPr>
          <w:rFonts w:ascii="Times New Roman" w:hAnsi="Times New Roman" w:cs="Times New Roman"/>
          <w:b/>
          <w:bCs/>
          <w:sz w:val="20"/>
          <w:szCs w:val="20"/>
        </w:rPr>
        <w:t xml:space="preserve">progress will be made </w:t>
      </w:r>
      <w:r w:rsidRPr="007D7DAD">
        <w:rPr>
          <w:rFonts w:ascii="Times New Roman" w:hAnsi="Times New Roman" w:cs="Times New Roman"/>
          <w:sz w:val="20"/>
          <w:szCs w:val="20"/>
        </w:rPr>
        <w:t xml:space="preserve">towards advancing the health and rights of girls and women, including their SRHR. </w:t>
      </w:r>
    </w:p>
    <w:p w14:paraId="79AEE910" w14:textId="77777777" w:rsidR="007D7DAD" w:rsidRDefault="007D7DAD" w:rsidP="007D7DAD">
      <w:pPr>
        <w:rPr>
          <w:rFonts w:ascii="Times New Roman" w:hAnsi="Times New Roman" w:cs="Times New Roman"/>
          <w:sz w:val="20"/>
          <w:szCs w:val="20"/>
        </w:rPr>
      </w:pPr>
    </w:p>
    <w:p w14:paraId="3C5A07D1" w14:textId="589291BA" w:rsidR="007D7DAD" w:rsidRPr="000E31F3" w:rsidRDefault="007D7DAD" w:rsidP="007D7DAD">
      <w:pPr>
        <w:rPr>
          <w:rFonts w:ascii="Times New Roman" w:hAnsi="Times New Roman" w:cs="Times New Roman"/>
          <w:sz w:val="20"/>
          <w:szCs w:val="20"/>
        </w:rPr>
      </w:pPr>
      <w:r w:rsidRPr="007D7DAD">
        <w:rPr>
          <w:rFonts w:ascii="Times New Roman" w:hAnsi="Times New Roman" w:cs="Times New Roman"/>
          <w:sz w:val="20"/>
          <w:szCs w:val="20"/>
        </w:rPr>
        <w:t xml:space="preserve">Women Deliver catalyzes action, communicates, convenes, and builds capacity across </w:t>
      </w:r>
      <w:r w:rsidR="00E258AE">
        <w:rPr>
          <w:rFonts w:ascii="Times New Roman" w:hAnsi="Times New Roman" w:cs="Times New Roman"/>
          <w:sz w:val="20"/>
          <w:szCs w:val="20"/>
        </w:rPr>
        <w:t>six</w:t>
      </w:r>
      <w:r w:rsidR="00E258AE" w:rsidRPr="007D7DAD">
        <w:rPr>
          <w:rFonts w:ascii="Times New Roman" w:hAnsi="Times New Roman" w:cs="Times New Roman"/>
          <w:sz w:val="20"/>
          <w:szCs w:val="20"/>
        </w:rPr>
        <w:t xml:space="preserve"> </w:t>
      </w:r>
      <w:r w:rsidRPr="007D7DAD">
        <w:rPr>
          <w:rFonts w:ascii="Times New Roman" w:hAnsi="Times New Roman" w:cs="Times New Roman"/>
          <w:sz w:val="20"/>
          <w:szCs w:val="20"/>
        </w:rPr>
        <w:t xml:space="preserve">main program areas: Policy </w:t>
      </w:r>
      <w:r w:rsidR="009F7A1B">
        <w:rPr>
          <w:rFonts w:ascii="Times New Roman" w:hAnsi="Times New Roman" w:cs="Times New Roman"/>
          <w:sz w:val="20"/>
          <w:szCs w:val="20"/>
        </w:rPr>
        <w:t xml:space="preserve">&amp; </w:t>
      </w:r>
      <w:r w:rsidRPr="007D7DAD">
        <w:rPr>
          <w:rFonts w:ascii="Times New Roman" w:hAnsi="Times New Roman" w:cs="Times New Roman"/>
          <w:sz w:val="20"/>
          <w:szCs w:val="20"/>
        </w:rPr>
        <w:t>Advocacy, Youth</w:t>
      </w:r>
      <w:r w:rsidR="00EC18C2">
        <w:rPr>
          <w:rFonts w:ascii="Times New Roman" w:hAnsi="Times New Roman" w:cs="Times New Roman"/>
          <w:sz w:val="20"/>
          <w:szCs w:val="20"/>
        </w:rPr>
        <w:t xml:space="preserve"> Engagement</w:t>
      </w:r>
      <w:r w:rsidRPr="007D7DAD">
        <w:rPr>
          <w:rFonts w:ascii="Times New Roman" w:hAnsi="Times New Roman" w:cs="Times New Roman"/>
          <w:sz w:val="20"/>
          <w:szCs w:val="20"/>
        </w:rPr>
        <w:t xml:space="preserve">, </w:t>
      </w:r>
      <w:r w:rsidRPr="000E31F3">
        <w:rPr>
          <w:rFonts w:ascii="Times New Roman" w:hAnsi="Times New Roman" w:cs="Times New Roman"/>
          <w:sz w:val="20"/>
          <w:szCs w:val="20"/>
        </w:rPr>
        <w:t>Humanitarian</w:t>
      </w:r>
      <w:r w:rsidR="00EC18C2">
        <w:rPr>
          <w:rFonts w:ascii="Times New Roman" w:hAnsi="Times New Roman" w:cs="Times New Roman"/>
          <w:sz w:val="20"/>
          <w:szCs w:val="20"/>
        </w:rPr>
        <w:t xml:space="preserve"> Advocacy</w:t>
      </w:r>
      <w:r w:rsidRPr="000E31F3">
        <w:rPr>
          <w:rFonts w:ascii="Times New Roman" w:hAnsi="Times New Roman" w:cs="Times New Roman"/>
          <w:sz w:val="20"/>
          <w:szCs w:val="20"/>
        </w:rPr>
        <w:t>, Deliver for Good, the Conference</w:t>
      </w:r>
      <w:r w:rsidR="009F7A1B">
        <w:rPr>
          <w:rFonts w:ascii="Times New Roman" w:hAnsi="Times New Roman" w:cs="Times New Roman"/>
          <w:sz w:val="20"/>
          <w:szCs w:val="20"/>
        </w:rPr>
        <w:t>/convenings</w:t>
      </w:r>
      <w:r w:rsidR="00E258AE">
        <w:rPr>
          <w:rFonts w:ascii="Times New Roman" w:hAnsi="Times New Roman" w:cs="Times New Roman"/>
          <w:sz w:val="20"/>
          <w:szCs w:val="20"/>
        </w:rPr>
        <w:t>, and Communications</w:t>
      </w:r>
      <w:r w:rsidRPr="000E31F3">
        <w:rPr>
          <w:rFonts w:ascii="Times New Roman" w:hAnsi="Times New Roman" w:cs="Times New Roman"/>
          <w:sz w:val="20"/>
          <w:szCs w:val="20"/>
        </w:rPr>
        <w:t xml:space="preserve">. </w:t>
      </w:r>
    </w:p>
    <w:p w14:paraId="0021F09F" w14:textId="46300C70" w:rsidR="007D7DAD" w:rsidRPr="000E31F3" w:rsidRDefault="007D7DAD" w:rsidP="007D7DAD">
      <w:pPr>
        <w:rPr>
          <w:rFonts w:ascii="Times New Roman" w:hAnsi="Times New Roman" w:cs="Times New Roman"/>
          <w:sz w:val="20"/>
          <w:szCs w:val="20"/>
        </w:rPr>
      </w:pPr>
    </w:p>
    <w:p w14:paraId="3118B07F" w14:textId="56FE509E" w:rsidR="007D7DAD" w:rsidRPr="007D7DAD" w:rsidRDefault="007D7DAD" w:rsidP="007D7DAD">
      <w:pPr>
        <w:rPr>
          <w:rFonts w:ascii="Times New Roman" w:hAnsi="Times New Roman" w:cs="Times New Roman"/>
          <w:sz w:val="20"/>
          <w:szCs w:val="20"/>
        </w:rPr>
      </w:pPr>
      <w:r w:rsidRPr="000E31F3">
        <w:rPr>
          <w:rFonts w:ascii="Times New Roman" w:hAnsi="Times New Roman" w:cs="Times New Roman"/>
          <w:i/>
          <w:sz w:val="20"/>
          <w:szCs w:val="20"/>
        </w:rPr>
        <w:t xml:space="preserve">Policy </w:t>
      </w:r>
      <w:r w:rsidR="009F7A1B">
        <w:rPr>
          <w:rFonts w:ascii="Times New Roman" w:hAnsi="Times New Roman" w:cs="Times New Roman"/>
          <w:i/>
          <w:sz w:val="20"/>
          <w:szCs w:val="20"/>
        </w:rPr>
        <w:t>&amp;</w:t>
      </w:r>
      <w:r w:rsidR="009F7A1B" w:rsidRPr="000E31F3">
        <w:rPr>
          <w:rFonts w:ascii="Times New Roman" w:hAnsi="Times New Roman" w:cs="Times New Roman"/>
          <w:i/>
          <w:sz w:val="20"/>
          <w:szCs w:val="20"/>
        </w:rPr>
        <w:t xml:space="preserve"> </w:t>
      </w:r>
      <w:r w:rsidRPr="000E31F3">
        <w:rPr>
          <w:rFonts w:ascii="Times New Roman" w:hAnsi="Times New Roman" w:cs="Times New Roman"/>
          <w:i/>
          <w:sz w:val="20"/>
          <w:szCs w:val="20"/>
        </w:rPr>
        <w:t>Advocacy:</w:t>
      </w:r>
      <w:r w:rsidRPr="000E31F3">
        <w:rPr>
          <w:rFonts w:ascii="Times New Roman" w:hAnsi="Times New Roman" w:cs="Times New Roman"/>
          <w:sz w:val="20"/>
          <w:szCs w:val="20"/>
        </w:rPr>
        <w:t xml:space="preserve"> Women Deliver advocates and influences to advance gender equality via better programs, policies, </w:t>
      </w:r>
      <w:r w:rsidR="009F7A1B">
        <w:rPr>
          <w:rFonts w:ascii="Times New Roman" w:hAnsi="Times New Roman" w:cs="Times New Roman"/>
          <w:sz w:val="20"/>
          <w:szCs w:val="20"/>
        </w:rPr>
        <w:t>and</w:t>
      </w:r>
      <w:r w:rsidRPr="000E31F3">
        <w:rPr>
          <w:rFonts w:ascii="Times New Roman" w:hAnsi="Times New Roman" w:cs="Times New Roman"/>
          <w:sz w:val="20"/>
          <w:szCs w:val="20"/>
        </w:rPr>
        <w:t xml:space="preserve"> investments. To accomplish this, Women Deliver’s Policy and Advocacy programming highlights and </w:t>
      </w:r>
      <w:r w:rsidRPr="000E31F3">
        <w:rPr>
          <w:rFonts w:ascii="Times New Roman" w:hAnsi="Times New Roman" w:cs="Times New Roman"/>
          <w:sz w:val="20"/>
          <w:szCs w:val="20"/>
        </w:rPr>
        <w:lastRenderedPageBreak/>
        <w:t>fills gaps in data; translates evidence into policy, programmatic, and investment asks; takes on advisory roles and joins task forces to shape normative guidance and practice; galvanizes advocates; mobilizes intermediaries; directly engages with decision makers; and highlights the investment case for gender equality.</w:t>
      </w:r>
    </w:p>
    <w:p w14:paraId="1B37BC7A" w14:textId="77777777" w:rsidR="007D7DAD" w:rsidRPr="007D7DAD" w:rsidRDefault="007D7DAD" w:rsidP="007D7DAD">
      <w:pPr>
        <w:rPr>
          <w:rFonts w:ascii="Times New Roman" w:hAnsi="Times New Roman" w:cs="Times New Roman"/>
          <w:i/>
          <w:sz w:val="20"/>
          <w:szCs w:val="20"/>
        </w:rPr>
      </w:pPr>
    </w:p>
    <w:p w14:paraId="444648FF" w14:textId="3814E37B" w:rsidR="007D7DAD" w:rsidRDefault="007D7DAD" w:rsidP="007D7DAD">
      <w:pPr>
        <w:rPr>
          <w:rFonts w:ascii="Times New Roman" w:hAnsi="Times New Roman" w:cs="Times New Roman"/>
          <w:sz w:val="20"/>
          <w:szCs w:val="20"/>
        </w:rPr>
      </w:pPr>
      <w:r w:rsidRPr="007D7DAD">
        <w:rPr>
          <w:rFonts w:ascii="Times New Roman" w:hAnsi="Times New Roman" w:cs="Times New Roman"/>
          <w:i/>
          <w:sz w:val="20"/>
          <w:szCs w:val="20"/>
        </w:rPr>
        <w:t>Youth</w:t>
      </w:r>
      <w:r w:rsidR="00EC18C2">
        <w:rPr>
          <w:rFonts w:ascii="Times New Roman" w:hAnsi="Times New Roman" w:cs="Times New Roman"/>
          <w:i/>
          <w:sz w:val="20"/>
          <w:szCs w:val="20"/>
        </w:rPr>
        <w:t xml:space="preserve"> Engagement</w:t>
      </w:r>
      <w:r w:rsidRPr="007D7DAD">
        <w:rPr>
          <w:rFonts w:ascii="Times New Roman" w:hAnsi="Times New Roman" w:cs="Times New Roman"/>
          <w:i/>
          <w:sz w:val="20"/>
          <w:szCs w:val="20"/>
        </w:rPr>
        <w:t>:</w:t>
      </w:r>
      <w:r w:rsidRPr="007D7DAD">
        <w:rPr>
          <w:rFonts w:ascii="Times New Roman" w:hAnsi="Times New Roman" w:cs="Times New Roman"/>
          <w:sz w:val="20"/>
          <w:szCs w:val="20"/>
        </w:rPr>
        <w:t xml:space="preserve"> The Young Leaders Program is a catalyst for rising advocates, providing access to small grants, training, a digital university, speaking opportunities, and networking. Since 2010, a total of 700 young people from 138 countries have increased their impact through the award-winning program.</w:t>
      </w:r>
    </w:p>
    <w:p w14:paraId="1D3B5A51" w14:textId="77777777" w:rsidR="007D7DAD" w:rsidRPr="007D7DAD" w:rsidRDefault="007D7DAD" w:rsidP="007D7DAD">
      <w:pPr>
        <w:rPr>
          <w:rFonts w:ascii="Times New Roman" w:hAnsi="Times New Roman" w:cs="Times New Roman"/>
          <w:sz w:val="20"/>
          <w:szCs w:val="20"/>
        </w:rPr>
      </w:pPr>
    </w:p>
    <w:p w14:paraId="576B2CB6" w14:textId="2FF284B9" w:rsidR="007D7DAD" w:rsidRDefault="007D7DAD" w:rsidP="007D7DAD">
      <w:pPr>
        <w:rPr>
          <w:rFonts w:ascii="Times New Roman" w:hAnsi="Times New Roman" w:cs="Times New Roman"/>
          <w:sz w:val="20"/>
          <w:szCs w:val="20"/>
        </w:rPr>
      </w:pPr>
      <w:r w:rsidRPr="007D7DAD">
        <w:rPr>
          <w:rFonts w:ascii="Times New Roman" w:hAnsi="Times New Roman" w:cs="Times New Roman"/>
          <w:i/>
          <w:sz w:val="20"/>
          <w:szCs w:val="20"/>
        </w:rPr>
        <w:t>Humanitarian</w:t>
      </w:r>
      <w:r w:rsidR="00EC18C2">
        <w:rPr>
          <w:rFonts w:ascii="Times New Roman" w:hAnsi="Times New Roman" w:cs="Times New Roman"/>
          <w:i/>
          <w:sz w:val="20"/>
          <w:szCs w:val="20"/>
        </w:rPr>
        <w:t xml:space="preserve"> Advocacy</w:t>
      </w:r>
      <w:r w:rsidRPr="007D7DAD">
        <w:rPr>
          <w:rFonts w:ascii="Times New Roman" w:hAnsi="Times New Roman" w:cs="Times New Roman"/>
          <w:i/>
          <w:sz w:val="20"/>
          <w:szCs w:val="20"/>
        </w:rPr>
        <w:t>:</w:t>
      </w:r>
      <w:r w:rsidRPr="007D7DAD">
        <w:rPr>
          <w:rFonts w:ascii="Times New Roman" w:hAnsi="Times New Roman" w:cs="Times New Roman"/>
          <w:b/>
          <w:sz w:val="20"/>
          <w:szCs w:val="20"/>
        </w:rPr>
        <w:t xml:space="preserve"> </w:t>
      </w:r>
      <w:r w:rsidRPr="007D7DAD">
        <w:rPr>
          <w:rFonts w:ascii="Times New Roman" w:hAnsi="Times New Roman" w:cs="Times New Roman"/>
          <w:sz w:val="20"/>
          <w:szCs w:val="20"/>
        </w:rPr>
        <w:t>Women Deliver champions gender equality and the health and rights of girls and women everywhere, including those in crisis settings. Through the Humanitarian Advocates Program, Women Deliver supports women-focused civil society organizations working in crisis settings through training and speaking opportunities, connecting them to global and national conversations pertinent to their work and lives.</w:t>
      </w:r>
    </w:p>
    <w:p w14:paraId="0D7DBDAC" w14:textId="77777777" w:rsidR="007D7DAD" w:rsidRPr="007D7DAD" w:rsidRDefault="007D7DAD" w:rsidP="007D7DAD">
      <w:pPr>
        <w:rPr>
          <w:rFonts w:ascii="Times New Roman" w:hAnsi="Times New Roman" w:cs="Times New Roman"/>
          <w:sz w:val="20"/>
          <w:szCs w:val="20"/>
        </w:rPr>
      </w:pPr>
    </w:p>
    <w:p w14:paraId="459F264C" w14:textId="2BE22463" w:rsidR="007D7DAD" w:rsidRDefault="007D7DAD" w:rsidP="007D7DAD">
      <w:pPr>
        <w:rPr>
          <w:rFonts w:ascii="Times New Roman" w:hAnsi="Times New Roman" w:cs="Times New Roman"/>
          <w:sz w:val="20"/>
          <w:szCs w:val="20"/>
        </w:rPr>
      </w:pPr>
      <w:r w:rsidRPr="007D7DAD">
        <w:rPr>
          <w:rFonts w:ascii="Times New Roman" w:hAnsi="Times New Roman" w:cs="Times New Roman"/>
          <w:i/>
          <w:sz w:val="20"/>
          <w:szCs w:val="20"/>
        </w:rPr>
        <w:t>Deliver for Good:</w:t>
      </w:r>
      <w:r w:rsidRPr="007D7DAD">
        <w:rPr>
          <w:rFonts w:ascii="Times New Roman" w:hAnsi="Times New Roman" w:cs="Times New Roman"/>
          <w:sz w:val="20"/>
          <w:szCs w:val="20"/>
        </w:rPr>
        <w:t xml:space="preserve"> Deliver for Good is a global campaign that applies a gender lens to the Sustainable Development Goals and promotes 12 critical investments in girls and women to power progress for all. The campaign focuses on the whole girl and the whole woman — not just her health needs, her educational needs, or her rights, but also essential socio-economic factors such as her access to land, clean energy, water and sanitation, as well as political participation and economic empowerment.</w:t>
      </w:r>
    </w:p>
    <w:p w14:paraId="1D9AA696" w14:textId="77777777" w:rsidR="007D7DAD" w:rsidRPr="007D7DAD" w:rsidRDefault="007D7DAD" w:rsidP="007D7DAD">
      <w:pPr>
        <w:rPr>
          <w:rFonts w:ascii="Times New Roman" w:hAnsi="Times New Roman" w:cs="Times New Roman"/>
          <w:sz w:val="20"/>
          <w:szCs w:val="20"/>
        </w:rPr>
      </w:pPr>
    </w:p>
    <w:p w14:paraId="058D05D5" w14:textId="37A161C2" w:rsidR="007D7DAD" w:rsidRDefault="007D7DAD" w:rsidP="007D7DAD">
      <w:pPr>
        <w:rPr>
          <w:rFonts w:ascii="Times New Roman" w:hAnsi="Times New Roman" w:cs="Times New Roman"/>
          <w:sz w:val="20"/>
          <w:szCs w:val="20"/>
        </w:rPr>
      </w:pPr>
      <w:r w:rsidRPr="007D7DAD">
        <w:rPr>
          <w:rFonts w:ascii="Times New Roman" w:hAnsi="Times New Roman" w:cs="Times New Roman"/>
          <w:i/>
          <w:sz w:val="20"/>
          <w:szCs w:val="20"/>
        </w:rPr>
        <w:t xml:space="preserve">Conference: </w:t>
      </w:r>
      <w:r w:rsidRPr="007D7DAD">
        <w:rPr>
          <w:rFonts w:ascii="Times New Roman" w:hAnsi="Times New Roman" w:cs="Times New Roman"/>
          <w:sz w:val="20"/>
          <w:szCs w:val="20"/>
        </w:rPr>
        <w:t xml:space="preserve">Held every three years, the Women Deliver conference connects thousands of individuals, organizations, and government representatives across sectors and geographies to fuel global and country-level action for gender equality and to influence the global agenda for girls and women. Women Deliver has held five conferences in London (2007), Washington D.C. (2010), Kuala Lumpur (2013), Copenhagen (2016), and Vancouver (2019). </w:t>
      </w:r>
    </w:p>
    <w:p w14:paraId="453014DC" w14:textId="609D1D67" w:rsidR="00E258AE" w:rsidRDefault="00E258AE" w:rsidP="007D7DAD">
      <w:pPr>
        <w:rPr>
          <w:rFonts w:ascii="Times New Roman" w:hAnsi="Times New Roman" w:cs="Times New Roman"/>
          <w:sz w:val="20"/>
          <w:szCs w:val="20"/>
        </w:rPr>
      </w:pPr>
    </w:p>
    <w:p w14:paraId="067DDE53" w14:textId="281CDF33" w:rsidR="00E258AE" w:rsidRPr="00E258AE" w:rsidRDefault="00E258AE" w:rsidP="00E258AE">
      <w:pPr>
        <w:pStyle w:val="Default"/>
      </w:pPr>
      <w:r>
        <w:rPr>
          <w:rFonts w:ascii="Times New Roman" w:hAnsi="Times New Roman" w:cs="Times New Roman"/>
          <w:i/>
          <w:sz w:val="20"/>
          <w:szCs w:val="20"/>
        </w:rPr>
        <w:t xml:space="preserve">Communications: </w:t>
      </w:r>
      <w:r w:rsidRPr="00E258AE">
        <w:rPr>
          <w:rFonts w:ascii="Times New Roman" w:hAnsi="Times New Roman" w:cs="Times New Roman"/>
          <w:sz w:val="20"/>
          <w:szCs w:val="20"/>
        </w:rPr>
        <w:t xml:space="preserve">Communications is core to all of Women Deliver’s work. We use it in our advocacy, our policy work, our capacity building, and our convenings. We </w:t>
      </w:r>
      <w:r w:rsidRPr="00E258AE">
        <w:rPr>
          <w:rFonts w:ascii="Times New Roman" w:hAnsi="Times New Roman" w:cs="Times New Roman"/>
          <w:color w:val="auto"/>
          <w:sz w:val="20"/>
          <w:szCs w:val="20"/>
        </w:rPr>
        <w:t>use it to engage new and old partners. We use it to drive investments, raise funds, and to deliver results for girls and women. Communications is foundational to achieving Women Deliver’s mission. By approaching communications in a strategic, proactive, and thoughtful manner, we will strengthen all aspects of our work.</w:t>
      </w:r>
    </w:p>
    <w:p w14:paraId="603AC554" w14:textId="40B0C8D0" w:rsidR="009F7A1B" w:rsidRPr="00E258AE" w:rsidRDefault="009F7A1B" w:rsidP="007D7DAD">
      <w:pPr>
        <w:rPr>
          <w:rFonts w:ascii="Times New Roman" w:hAnsi="Times New Roman" w:cs="Times New Roman"/>
          <w:sz w:val="20"/>
          <w:szCs w:val="20"/>
        </w:rPr>
      </w:pPr>
    </w:p>
    <w:p w14:paraId="74540E41" w14:textId="77777777" w:rsidR="007D7DAD" w:rsidRPr="00E258AE" w:rsidRDefault="007D7DAD" w:rsidP="007D7DAD">
      <w:pPr>
        <w:rPr>
          <w:rFonts w:ascii="Times New Roman" w:hAnsi="Times New Roman" w:cs="Times New Roman"/>
          <w:sz w:val="20"/>
          <w:szCs w:val="20"/>
        </w:rPr>
      </w:pPr>
    </w:p>
    <w:p w14:paraId="0E257627" w14:textId="23D9D90A" w:rsidR="007D7DAD" w:rsidRDefault="007D7DAD" w:rsidP="007D7DAD">
      <w:pPr>
        <w:rPr>
          <w:rFonts w:ascii="Times New Roman" w:hAnsi="Times New Roman" w:cs="Times New Roman"/>
          <w:b/>
          <w:sz w:val="20"/>
          <w:szCs w:val="20"/>
        </w:rPr>
      </w:pPr>
      <w:r w:rsidRPr="007D7DAD">
        <w:rPr>
          <w:rFonts w:ascii="Times New Roman" w:hAnsi="Times New Roman" w:cs="Times New Roman"/>
          <w:b/>
          <w:sz w:val="20"/>
          <w:szCs w:val="20"/>
        </w:rPr>
        <w:t>Scope of Evaluation</w:t>
      </w:r>
    </w:p>
    <w:p w14:paraId="77681E36" w14:textId="77777777" w:rsidR="007D7DAD" w:rsidRPr="007D7DAD" w:rsidRDefault="007D7DAD" w:rsidP="007D7DAD">
      <w:pPr>
        <w:rPr>
          <w:rFonts w:ascii="Times New Roman" w:hAnsi="Times New Roman" w:cs="Times New Roman"/>
          <w:b/>
          <w:sz w:val="20"/>
          <w:szCs w:val="20"/>
        </w:rPr>
      </w:pPr>
    </w:p>
    <w:p w14:paraId="54A47247" w14:textId="77777777" w:rsidR="00813E86" w:rsidRDefault="007D7DAD" w:rsidP="007D7DAD">
      <w:pPr>
        <w:rPr>
          <w:rFonts w:ascii="Times New Roman" w:hAnsi="Times New Roman" w:cs="Times New Roman"/>
          <w:sz w:val="20"/>
          <w:szCs w:val="20"/>
        </w:rPr>
      </w:pPr>
      <w:r w:rsidRPr="007D7DAD">
        <w:rPr>
          <w:rFonts w:ascii="Times New Roman" w:hAnsi="Times New Roman" w:cs="Times New Roman"/>
          <w:sz w:val="20"/>
          <w:szCs w:val="20"/>
        </w:rPr>
        <w:t>Women Deliver has been successful in leveraging and increasing the support of a wide range of funding partners to implement its current strategy. As a result, Women Deliver has been expanding and adapting its advocacy program and its operations, and testing new programmatic approaches. As its current strategic framework is coming to the end of its period, Women Deliver is seeking the services of an independent, external firm/institution (“the consultants”) with expertise in evaluation</w:t>
      </w:r>
      <w:r w:rsidR="000B3E51">
        <w:rPr>
          <w:rFonts w:ascii="Times New Roman" w:hAnsi="Times New Roman" w:cs="Times New Roman"/>
          <w:sz w:val="20"/>
          <w:szCs w:val="20"/>
        </w:rPr>
        <w:t xml:space="preserve"> of advocacy</w:t>
      </w:r>
      <w:r w:rsidRPr="007D7DAD">
        <w:rPr>
          <w:rFonts w:ascii="Times New Roman" w:hAnsi="Times New Roman" w:cs="Times New Roman"/>
          <w:sz w:val="20"/>
          <w:szCs w:val="20"/>
        </w:rPr>
        <w:t>,</w:t>
      </w:r>
      <w:r w:rsidR="001E7BF7">
        <w:rPr>
          <w:rFonts w:ascii="Times New Roman" w:hAnsi="Times New Roman" w:cs="Times New Roman"/>
          <w:sz w:val="20"/>
          <w:szCs w:val="20"/>
        </w:rPr>
        <w:t xml:space="preserve"> strategic planning,</w:t>
      </w:r>
      <w:r w:rsidRPr="007D7DAD">
        <w:rPr>
          <w:rFonts w:ascii="Times New Roman" w:hAnsi="Times New Roman" w:cs="Times New Roman"/>
          <w:sz w:val="20"/>
          <w:szCs w:val="20"/>
        </w:rPr>
        <w:t xml:space="preserve"> and impact assessment to conduct a strategic formative evaluation of Women Deliver and its programs to inform the development of Women Deliver’s future strategic and programmatic directions, including refined Theories of Change. </w:t>
      </w:r>
    </w:p>
    <w:p w14:paraId="4E326B5E" w14:textId="627B80CA" w:rsidR="007D7DAD" w:rsidRPr="007D7DAD" w:rsidRDefault="007D7DAD" w:rsidP="007D7DAD">
      <w:pPr>
        <w:rPr>
          <w:rFonts w:ascii="Times New Roman" w:hAnsi="Times New Roman" w:cs="Times New Roman"/>
          <w:sz w:val="20"/>
          <w:szCs w:val="20"/>
        </w:rPr>
      </w:pPr>
    </w:p>
    <w:p w14:paraId="7F4DCDA3" w14:textId="57B3CF8B" w:rsidR="007D7DAD" w:rsidRDefault="007D7DAD" w:rsidP="007D7DAD">
      <w:pPr>
        <w:rPr>
          <w:rFonts w:ascii="Times New Roman" w:hAnsi="Times New Roman" w:cs="Times New Roman"/>
          <w:sz w:val="20"/>
          <w:szCs w:val="20"/>
        </w:rPr>
      </w:pPr>
      <w:r w:rsidRPr="007D7DAD">
        <w:rPr>
          <w:rFonts w:ascii="Times New Roman" w:hAnsi="Times New Roman" w:cs="Times New Roman"/>
          <w:sz w:val="20"/>
          <w:szCs w:val="20"/>
        </w:rPr>
        <w:t>As Women Deliver is maturing and growing as an organization, this strategic formative evaluation will allow the organization to assess the effectiveness of its current program strategies in meeting the expected results of the organization. The strategic formative evaluation will, among other things, assess programmatic progress and challenges and organizational effectiveness, to inform the strategic direction, taking into consideration the current global context. It will utilize a participatory approach that documents results achieved, challenges to progress, and contributions to sustainable progress and change for girls and women globally.</w:t>
      </w:r>
    </w:p>
    <w:p w14:paraId="282DF21F" w14:textId="77777777" w:rsidR="007D7DAD" w:rsidRPr="007D7DAD" w:rsidRDefault="007D7DAD" w:rsidP="007D7DAD">
      <w:pPr>
        <w:rPr>
          <w:rFonts w:ascii="Times New Roman" w:hAnsi="Times New Roman" w:cs="Times New Roman"/>
          <w:sz w:val="20"/>
          <w:szCs w:val="20"/>
        </w:rPr>
      </w:pPr>
    </w:p>
    <w:p w14:paraId="66D6D3E8" w14:textId="79B4D79B" w:rsidR="007D7DAD" w:rsidRDefault="007D7DAD" w:rsidP="007D7DAD">
      <w:pPr>
        <w:rPr>
          <w:rFonts w:ascii="Times New Roman" w:hAnsi="Times New Roman" w:cs="Times New Roman"/>
          <w:b/>
          <w:sz w:val="20"/>
          <w:szCs w:val="20"/>
        </w:rPr>
      </w:pPr>
      <w:r w:rsidRPr="007D7DAD">
        <w:rPr>
          <w:rFonts w:ascii="Times New Roman" w:hAnsi="Times New Roman" w:cs="Times New Roman"/>
          <w:b/>
          <w:sz w:val="20"/>
          <w:szCs w:val="20"/>
        </w:rPr>
        <w:t>Objectives and key activities</w:t>
      </w:r>
    </w:p>
    <w:p w14:paraId="29C05A02" w14:textId="77777777" w:rsidR="007D7DAD" w:rsidRPr="007D7DAD" w:rsidRDefault="007D7DAD" w:rsidP="007D7DAD">
      <w:pPr>
        <w:rPr>
          <w:rFonts w:ascii="Times New Roman" w:hAnsi="Times New Roman" w:cs="Times New Roman"/>
          <w:b/>
          <w:sz w:val="20"/>
          <w:szCs w:val="20"/>
        </w:rPr>
      </w:pPr>
    </w:p>
    <w:p w14:paraId="5A8C687C" w14:textId="5349CC94" w:rsidR="007D7DAD" w:rsidRDefault="007D7DAD" w:rsidP="007D7DAD">
      <w:pPr>
        <w:rPr>
          <w:rFonts w:ascii="Times New Roman" w:hAnsi="Times New Roman" w:cs="Times New Roman"/>
          <w:sz w:val="20"/>
          <w:szCs w:val="20"/>
        </w:rPr>
      </w:pPr>
      <w:r w:rsidRPr="007D7DAD">
        <w:rPr>
          <w:rFonts w:ascii="Times New Roman" w:hAnsi="Times New Roman" w:cs="Times New Roman"/>
          <w:sz w:val="20"/>
          <w:szCs w:val="20"/>
        </w:rPr>
        <w:t>The main objectives of the consultancy are to:</w:t>
      </w:r>
    </w:p>
    <w:p w14:paraId="513A190A" w14:textId="77777777" w:rsidR="007D7DAD" w:rsidRPr="007D7DAD" w:rsidRDefault="007D7DAD" w:rsidP="007D7DAD">
      <w:pPr>
        <w:rPr>
          <w:rFonts w:ascii="Times New Roman" w:hAnsi="Times New Roman" w:cs="Times New Roman"/>
          <w:sz w:val="20"/>
          <w:szCs w:val="20"/>
        </w:rPr>
      </w:pPr>
    </w:p>
    <w:p w14:paraId="57914AE4" w14:textId="77777777" w:rsidR="007D7DAD" w:rsidRPr="007D7DAD" w:rsidRDefault="007D7DAD" w:rsidP="007D7DAD">
      <w:pPr>
        <w:pStyle w:val="ListParagraph"/>
        <w:numPr>
          <w:ilvl w:val="0"/>
          <w:numId w:val="15"/>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Conduct a strategic formative evaluation of Women Deliver</w:t>
      </w:r>
    </w:p>
    <w:p w14:paraId="7BF2F19A" w14:textId="278445AE" w:rsidR="007D7DAD" w:rsidRPr="007D7DAD" w:rsidRDefault="007D7DAD" w:rsidP="007D7DAD">
      <w:pPr>
        <w:pStyle w:val="ListParagraph"/>
        <w:numPr>
          <w:ilvl w:val="0"/>
          <w:numId w:val="15"/>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 xml:space="preserve">Use recommendations that emerge from the evaluation to develop strategic options (programmatic and organizational) </w:t>
      </w:r>
      <w:r w:rsidR="00A44B25">
        <w:rPr>
          <w:rFonts w:ascii="Times New Roman" w:hAnsi="Times New Roman" w:cs="Times New Roman"/>
          <w:sz w:val="20"/>
          <w:szCs w:val="20"/>
        </w:rPr>
        <w:t xml:space="preserve">that can inform Women Deliver’s strategic plan development. </w:t>
      </w:r>
    </w:p>
    <w:p w14:paraId="322BACEA" w14:textId="77777777" w:rsidR="007D7DAD" w:rsidRPr="007D7DAD" w:rsidRDefault="007D7DAD" w:rsidP="007D7DAD">
      <w:pPr>
        <w:pStyle w:val="ListParagraph"/>
        <w:numPr>
          <w:ilvl w:val="0"/>
          <w:numId w:val="15"/>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lastRenderedPageBreak/>
        <w:t>Facilitate the next five-year strategic planning process, including developing a strategic plan and a case for support</w:t>
      </w:r>
    </w:p>
    <w:p w14:paraId="50954C2C" w14:textId="3CDF7537" w:rsidR="007D7DAD" w:rsidRDefault="007D7DAD" w:rsidP="007D7DAD">
      <w:pPr>
        <w:rPr>
          <w:rFonts w:ascii="Times New Roman" w:hAnsi="Times New Roman" w:cs="Times New Roman"/>
          <w:sz w:val="20"/>
          <w:szCs w:val="20"/>
        </w:rPr>
      </w:pPr>
      <w:r w:rsidRPr="007D7DAD">
        <w:rPr>
          <w:rFonts w:ascii="Times New Roman" w:hAnsi="Times New Roman" w:cs="Times New Roman"/>
          <w:sz w:val="20"/>
          <w:szCs w:val="20"/>
        </w:rPr>
        <w:t>To achieve these objectives the consultants should, at minimum, examine the following:</w:t>
      </w:r>
    </w:p>
    <w:p w14:paraId="63A09DFD" w14:textId="77777777" w:rsidR="007D7DAD" w:rsidRPr="007D7DAD" w:rsidRDefault="007D7DAD" w:rsidP="007D7DAD">
      <w:pPr>
        <w:rPr>
          <w:rFonts w:ascii="Times New Roman" w:hAnsi="Times New Roman" w:cs="Times New Roman"/>
          <w:sz w:val="20"/>
          <w:szCs w:val="20"/>
        </w:rPr>
      </w:pPr>
    </w:p>
    <w:p w14:paraId="0A98128C" w14:textId="77777777" w:rsidR="007D7DAD" w:rsidRPr="007D7DAD" w:rsidRDefault="007D7DAD" w:rsidP="007D7DAD">
      <w:pPr>
        <w:pStyle w:val="ListParagraph"/>
        <w:numPr>
          <w:ilvl w:val="0"/>
          <w:numId w:val="16"/>
        </w:numPr>
        <w:spacing w:after="160" w:line="259" w:lineRule="auto"/>
        <w:rPr>
          <w:rFonts w:ascii="Times New Roman" w:hAnsi="Times New Roman" w:cs="Times New Roman"/>
          <w:sz w:val="20"/>
          <w:szCs w:val="20"/>
        </w:rPr>
      </w:pPr>
      <w:r w:rsidRPr="007D7DAD">
        <w:rPr>
          <w:rFonts w:ascii="Times New Roman" w:hAnsi="Times New Roman" w:cs="Times New Roman"/>
          <w:i/>
          <w:sz w:val="20"/>
          <w:szCs w:val="20"/>
        </w:rPr>
        <w:t>Theory of Change:</w:t>
      </w:r>
      <w:r w:rsidRPr="007D7DAD">
        <w:rPr>
          <w:rFonts w:ascii="Times New Roman" w:hAnsi="Times New Roman" w:cs="Times New Roman"/>
          <w:sz w:val="20"/>
          <w:szCs w:val="20"/>
        </w:rPr>
        <w:t xml:space="preserve"> whether current program models are well-defined and effective in reaching the expected results (impact evaluation), with an identification of success factors and pain points  </w:t>
      </w:r>
    </w:p>
    <w:p w14:paraId="070C412E" w14:textId="77777777" w:rsidR="007D7DAD" w:rsidRPr="007D7DAD" w:rsidRDefault="007D7DAD" w:rsidP="007D7DAD">
      <w:pPr>
        <w:pStyle w:val="ListParagraph"/>
        <w:numPr>
          <w:ilvl w:val="0"/>
          <w:numId w:val="16"/>
        </w:numPr>
        <w:spacing w:after="160" w:line="259" w:lineRule="auto"/>
        <w:rPr>
          <w:rFonts w:ascii="Times New Roman" w:hAnsi="Times New Roman" w:cs="Times New Roman"/>
          <w:sz w:val="20"/>
          <w:szCs w:val="20"/>
        </w:rPr>
      </w:pPr>
      <w:r w:rsidRPr="007D7DAD">
        <w:rPr>
          <w:rFonts w:ascii="Times New Roman" w:hAnsi="Times New Roman" w:cs="Times New Roman"/>
          <w:i/>
          <w:sz w:val="20"/>
          <w:szCs w:val="20"/>
        </w:rPr>
        <w:t>Causality:</w:t>
      </w:r>
      <w:r w:rsidRPr="007D7DAD">
        <w:rPr>
          <w:rFonts w:ascii="Times New Roman" w:hAnsi="Times New Roman" w:cs="Times New Roman"/>
          <w:b/>
          <w:sz w:val="20"/>
          <w:szCs w:val="20"/>
        </w:rPr>
        <w:t xml:space="preserve"> </w:t>
      </w:r>
      <w:r w:rsidRPr="007D7DAD">
        <w:rPr>
          <w:rFonts w:ascii="Times New Roman" w:hAnsi="Times New Roman" w:cs="Times New Roman"/>
          <w:sz w:val="20"/>
          <w:szCs w:val="20"/>
        </w:rPr>
        <w:t>how current program models are contributing to the strategic objectives of the organization, with an identification of success factors and pain points</w:t>
      </w:r>
    </w:p>
    <w:p w14:paraId="7C2D3DA6" w14:textId="77777777" w:rsidR="007D7DAD" w:rsidRPr="007D7DAD" w:rsidRDefault="007D7DAD" w:rsidP="007D7DAD">
      <w:pPr>
        <w:pStyle w:val="ListParagraph"/>
        <w:numPr>
          <w:ilvl w:val="0"/>
          <w:numId w:val="16"/>
        </w:numPr>
        <w:spacing w:after="160" w:line="259" w:lineRule="auto"/>
        <w:rPr>
          <w:rFonts w:ascii="Times New Roman" w:hAnsi="Times New Roman" w:cs="Times New Roman"/>
          <w:sz w:val="20"/>
          <w:szCs w:val="20"/>
        </w:rPr>
      </w:pPr>
      <w:r w:rsidRPr="007D7DAD">
        <w:rPr>
          <w:rFonts w:ascii="Times New Roman" w:hAnsi="Times New Roman" w:cs="Times New Roman"/>
          <w:i/>
          <w:sz w:val="20"/>
          <w:szCs w:val="20"/>
        </w:rPr>
        <w:t>Organizational effectiveness:</w:t>
      </w:r>
      <w:r w:rsidRPr="007D7DAD">
        <w:rPr>
          <w:rFonts w:ascii="Times New Roman" w:hAnsi="Times New Roman" w:cs="Times New Roman"/>
          <w:sz w:val="20"/>
          <w:szCs w:val="20"/>
        </w:rPr>
        <w:t xml:space="preserve"> effectiveness and efficiency of organizational structures/governance and systems/processes in place, with an identification of success factors and pain points</w:t>
      </w:r>
    </w:p>
    <w:p w14:paraId="6EA3157E" w14:textId="77777777" w:rsidR="007D7DAD" w:rsidRPr="007D7DAD" w:rsidRDefault="007D7DAD" w:rsidP="007D7DAD">
      <w:pPr>
        <w:pStyle w:val="ListParagraph"/>
        <w:numPr>
          <w:ilvl w:val="0"/>
          <w:numId w:val="16"/>
        </w:numPr>
        <w:spacing w:after="160" w:line="259" w:lineRule="auto"/>
        <w:rPr>
          <w:rFonts w:ascii="Times New Roman" w:hAnsi="Times New Roman" w:cs="Times New Roman"/>
          <w:sz w:val="20"/>
          <w:szCs w:val="20"/>
        </w:rPr>
      </w:pPr>
      <w:r w:rsidRPr="007D7DAD">
        <w:rPr>
          <w:rFonts w:ascii="Times New Roman" w:hAnsi="Times New Roman" w:cs="Times New Roman"/>
          <w:i/>
          <w:sz w:val="20"/>
          <w:szCs w:val="20"/>
        </w:rPr>
        <w:t>Strategic positioning:</w:t>
      </w:r>
      <w:r w:rsidRPr="007D7DAD">
        <w:rPr>
          <w:rFonts w:ascii="Times New Roman" w:hAnsi="Times New Roman" w:cs="Times New Roman"/>
          <w:sz w:val="20"/>
          <w:szCs w:val="20"/>
        </w:rPr>
        <w:t xml:space="preserve"> whether there is a need for a refresh of current mission/vision/positioning in current global context (SWOT analysis/gap analysis)</w:t>
      </w:r>
    </w:p>
    <w:p w14:paraId="017C7D49" w14:textId="682B7254" w:rsidR="007D7DAD" w:rsidRPr="007D7DAD" w:rsidRDefault="007D7DAD" w:rsidP="007D7DAD">
      <w:pPr>
        <w:pStyle w:val="ListParagraph"/>
        <w:numPr>
          <w:ilvl w:val="0"/>
          <w:numId w:val="16"/>
        </w:numPr>
        <w:spacing w:after="160" w:line="259" w:lineRule="auto"/>
        <w:rPr>
          <w:rFonts w:ascii="Times New Roman" w:hAnsi="Times New Roman" w:cs="Times New Roman"/>
          <w:sz w:val="20"/>
          <w:szCs w:val="20"/>
        </w:rPr>
      </w:pPr>
      <w:r w:rsidRPr="007D7DAD">
        <w:rPr>
          <w:rFonts w:ascii="Times New Roman" w:hAnsi="Times New Roman" w:cs="Times New Roman"/>
          <w:i/>
          <w:sz w:val="20"/>
          <w:szCs w:val="20"/>
        </w:rPr>
        <w:t>Value for Money (VfM):</w:t>
      </w:r>
      <w:r w:rsidRPr="007D7DAD">
        <w:rPr>
          <w:rFonts w:ascii="Times New Roman" w:hAnsi="Times New Roman" w:cs="Times New Roman"/>
          <w:sz w:val="20"/>
          <w:szCs w:val="20"/>
        </w:rPr>
        <w:t xml:space="preserve"> whether the organization’s operations and programs are economic, efficient and effective relative to Women Deliver’s expected results and as compared to other organizations in the space</w:t>
      </w:r>
      <w:r w:rsidR="00813E86">
        <w:rPr>
          <w:rFonts w:ascii="Times New Roman" w:hAnsi="Times New Roman" w:cs="Times New Roman"/>
          <w:sz w:val="20"/>
          <w:szCs w:val="20"/>
        </w:rPr>
        <w:t xml:space="preserve"> (optimal return on investment)</w:t>
      </w:r>
    </w:p>
    <w:p w14:paraId="1FDF0C66" w14:textId="77777777" w:rsidR="007D7DAD" w:rsidRPr="007D7DAD" w:rsidRDefault="007D7DAD" w:rsidP="007D7DAD">
      <w:pPr>
        <w:rPr>
          <w:rFonts w:ascii="Times New Roman" w:hAnsi="Times New Roman" w:cs="Times New Roman"/>
          <w:sz w:val="20"/>
          <w:szCs w:val="20"/>
        </w:rPr>
      </w:pPr>
      <w:r w:rsidRPr="007D7DAD">
        <w:rPr>
          <w:rFonts w:ascii="Times New Roman" w:hAnsi="Times New Roman" w:cs="Times New Roman"/>
          <w:sz w:val="20"/>
          <w:szCs w:val="20"/>
        </w:rPr>
        <w:t>Key activities will include the following:</w:t>
      </w:r>
    </w:p>
    <w:p w14:paraId="4AEB6558" w14:textId="77777777" w:rsidR="007D7DAD" w:rsidRPr="007D7DAD" w:rsidRDefault="007D7DAD" w:rsidP="007D7DAD">
      <w:pPr>
        <w:pStyle w:val="ListParagraph"/>
        <w:numPr>
          <w:ilvl w:val="0"/>
          <w:numId w:val="17"/>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Preliminary desk reviews of relevant documents including Women Deliver’s logic model, theory of change, monitoring and evaluation plans, donor reports, project publications, relevant media, and other documents as necessary</w:t>
      </w:r>
    </w:p>
    <w:p w14:paraId="439BC077" w14:textId="1F9AE84F" w:rsidR="007D7DAD" w:rsidRDefault="007D7DAD" w:rsidP="007D7DAD">
      <w:pPr>
        <w:pStyle w:val="ListParagraph"/>
        <w:numPr>
          <w:ilvl w:val="0"/>
          <w:numId w:val="17"/>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 xml:space="preserve">Individual and groups discussions, in-depth interviews, semi-structured interviews and focus groups with relevant stakeholders including Women Deliver staff members, Young Leaders, </w:t>
      </w:r>
      <w:r w:rsidR="00304B1E">
        <w:rPr>
          <w:rFonts w:ascii="Times New Roman" w:hAnsi="Times New Roman" w:cs="Times New Roman"/>
          <w:sz w:val="20"/>
          <w:szCs w:val="20"/>
        </w:rPr>
        <w:t xml:space="preserve">board, </w:t>
      </w:r>
      <w:r w:rsidRPr="007D7DAD">
        <w:rPr>
          <w:rFonts w:ascii="Times New Roman" w:hAnsi="Times New Roman" w:cs="Times New Roman"/>
          <w:sz w:val="20"/>
          <w:szCs w:val="20"/>
        </w:rPr>
        <w:t>par</w:t>
      </w:r>
      <w:r w:rsidR="00813E86">
        <w:rPr>
          <w:rFonts w:ascii="Times New Roman" w:hAnsi="Times New Roman" w:cs="Times New Roman"/>
          <w:sz w:val="20"/>
          <w:szCs w:val="20"/>
        </w:rPr>
        <w:t>tner organizations, and donors</w:t>
      </w:r>
    </w:p>
    <w:p w14:paraId="49336F25" w14:textId="651B2DF9" w:rsidR="007D7DAD" w:rsidRPr="007D7DAD" w:rsidRDefault="007D7DAD" w:rsidP="007D7DAD">
      <w:pPr>
        <w:pStyle w:val="ListParagraph"/>
        <w:numPr>
          <w:ilvl w:val="0"/>
          <w:numId w:val="17"/>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 xml:space="preserve">Research to understand organizational structure and practices and draw recommendations to support management decision-making on a number of strategic issues </w:t>
      </w:r>
    </w:p>
    <w:p w14:paraId="553BB715" w14:textId="77777777" w:rsidR="007D7DAD" w:rsidRPr="007D7DAD" w:rsidRDefault="007D7DAD" w:rsidP="007D7DAD">
      <w:pPr>
        <w:pStyle w:val="ListParagraph"/>
        <w:numPr>
          <w:ilvl w:val="0"/>
          <w:numId w:val="17"/>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Assessment of the approach used and resources deployed in order to derive optimal value for money</w:t>
      </w:r>
    </w:p>
    <w:p w14:paraId="6EEB75E5" w14:textId="301F53A0" w:rsidR="007D7DAD" w:rsidRPr="007D7DAD" w:rsidRDefault="007D7DAD" w:rsidP="007D7DAD">
      <w:pPr>
        <w:pStyle w:val="ListParagraph"/>
        <w:numPr>
          <w:ilvl w:val="0"/>
          <w:numId w:val="17"/>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 xml:space="preserve">Landscape analysis and gap analysis to identify the key differences and </w:t>
      </w:r>
      <w:r w:rsidR="00813E86">
        <w:rPr>
          <w:rFonts w:ascii="Times New Roman" w:hAnsi="Times New Roman" w:cs="Times New Roman"/>
          <w:sz w:val="20"/>
          <w:szCs w:val="20"/>
        </w:rPr>
        <w:t xml:space="preserve">complements </w:t>
      </w:r>
      <w:r w:rsidRPr="007D7DAD">
        <w:rPr>
          <w:rFonts w:ascii="Times New Roman" w:hAnsi="Times New Roman" w:cs="Times New Roman"/>
          <w:sz w:val="20"/>
          <w:szCs w:val="20"/>
        </w:rPr>
        <w:t xml:space="preserve">of Women Deliver with its closest partners </w:t>
      </w:r>
    </w:p>
    <w:p w14:paraId="5A16C727" w14:textId="77777777" w:rsidR="007D7DAD" w:rsidRPr="007D7DAD" w:rsidRDefault="007D7DAD" w:rsidP="007D7DAD">
      <w:pPr>
        <w:pStyle w:val="ListParagraph"/>
        <w:numPr>
          <w:ilvl w:val="0"/>
          <w:numId w:val="17"/>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Defining the optimal set of Women Deliver activities and recommending the most appropriate delivery structure in the context of achieving the organization’s objectives</w:t>
      </w:r>
    </w:p>
    <w:p w14:paraId="36E311D7" w14:textId="5EBFA7DC" w:rsidR="007D7DAD" w:rsidRPr="007D7DAD" w:rsidRDefault="00FF765C" w:rsidP="007D7DAD">
      <w:pPr>
        <w:pStyle w:val="ListParagraph"/>
        <w:numPr>
          <w:ilvl w:val="0"/>
          <w:numId w:val="17"/>
        </w:numPr>
        <w:spacing w:after="160" w:line="259" w:lineRule="auto"/>
        <w:rPr>
          <w:rFonts w:ascii="Times New Roman" w:hAnsi="Times New Roman" w:cs="Times New Roman"/>
          <w:sz w:val="20"/>
          <w:szCs w:val="20"/>
        </w:rPr>
      </w:pPr>
      <w:r>
        <w:rPr>
          <w:rFonts w:ascii="Times New Roman" w:hAnsi="Times New Roman" w:cs="Times New Roman"/>
          <w:sz w:val="20"/>
          <w:szCs w:val="20"/>
        </w:rPr>
        <w:t xml:space="preserve">Facilitating the </w:t>
      </w:r>
      <w:r w:rsidR="00240C69">
        <w:rPr>
          <w:rFonts w:ascii="Times New Roman" w:hAnsi="Times New Roman" w:cs="Times New Roman"/>
          <w:sz w:val="20"/>
          <w:szCs w:val="20"/>
        </w:rPr>
        <w:t>co-</w:t>
      </w:r>
      <w:r>
        <w:rPr>
          <w:rFonts w:ascii="Times New Roman" w:hAnsi="Times New Roman" w:cs="Times New Roman"/>
          <w:sz w:val="20"/>
          <w:szCs w:val="20"/>
        </w:rPr>
        <w:t xml:space="preserve">development </w:t>
      </w:r>
      <w:r w:rsidR="00240C69">
        <w:rPr>
          <w:rFonts w:ascii="Times New Roman" w:hAnsi="Times New Roman" w:cs="Times New Roman"/>
          <w:sz w:val="20"/>
          <w:szCs w:val="20"/>
        </w:rPr>
        <w:t xml:space="preserve">of </w:t>
      </w:r>
      <w:r w:rsidR="007D7DAD" w:rsidRPr="007D7DAD">
        <w:rPr>
          <w:rFonts w:ascii="Times New Roman" w:hAnsi="Times New Roman" w:cs="Times New Roman"/>
          <w:sz w:val="20"/>
          <w:szCs w:val="20"/>
        </w:rPr>
        <w:t>the strategy for the next five-year period and a roadmap to implement that strategy</w:t>
      </w:r>
    </w:p>
    <w:p w14:paraId="40302372" w14:textId="77777777" w:rsidR="007D7DAD" w:rsidRPr="007D7DAD" w:rsidRDefault="007D7DAD" w:rsidP="007D7DAD">
      <w:pPr>
        <w:pStyle w:val="ListParagraph"/>
        <w:numPr>
          <w:ilvl w:val="0"/>
          <w:numId w:val="17"/>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Developing a strategic and financial case for Women Deliver complete with a description of additionality, risk assessment, and mitigation while taking into account the findings from the program evaluation</w:t>
      </w:r>
    </w:p>
    <w:p w14:paraId="11CCAB0D" w14:textId="3FD5563C" w:rsidR="007D7DAD" w:rsidRDefault="007D7DAD" w:rsidP="007D7DAD">
      <w:pPr>
        <w:rPr>
          <w:rFonts w:ascii="Times New Roman" w:hAnsi="Times New Roman" w:cs="Times New Roman"/>
          <w:sz w:val="20"/>
          <w:szCs w:val="20"/>
        </w:rPr>
      </w:pPr>
      <w:r w:rsidRPr="007D7DAD">
        <w:rPr>
          <w:rFonts w:ascii="Times New Roman" w:hAnsi="Times New Roman" w:cs="Times New Roman"/>
          <w:sz w:val="20"/>
          <w:szCs w:val="20"/>
        </w:rPr>
        <w:t>The work will be conducted in three phases:</w:t>
      </w:r>
    </w:p>
    <w:p w14:paraId="765A1A6E" w14:textId="77777777" w:rsidR="007D7DAD" w:rsidRPr="007D7DAD" w:rsidRDefault="007D7DAD" w:rsidP="007D7DAD">
      <w:pPr>
        <w:rPr>
          <w:rFonts w:ascii="Times New Roman" w:hAnsi="Times New Roman" w:cs="Times New Roman"/>
          <w:sz w:val="20"/>
          <w:szCs w:val="20"/>
        </w:rPr>
      </w:pPr>
    </w:p>
    <w:p w14:paraId="73CAD501" w14:textId="77777777" w:rsidR="007D7DAD" w:rsidRPr="007D7DAD" w:rsidRDefault="007D7DAD" w:rsidP="007D7DAD">
      <w:pPr>
        <w:pStyle w:val="ListParagraph"/>
        <w:numPr>
          <w:ilvl w:val="0"/>
          <w:numId w:val="19"/>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Evaluation: Conduct the strategic formative evaluation</w:t>
      </w:r>
    </w:p>
    <w:p w14:paraId="475A8BE9" w14:textId="77777777" w:rsidR="007D7DAD" w:rsidRPr="007D7DAD" w:rsidRDefault="007D7DAD" w:rsidP="007D7DAD">
      <w:pPr>
        <w:pStyle w:val="ListParagraph"/>
        <w:numPr>
          <w:ilvl w:val="1"/>
          <w:numId w:val="19"/>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Evaluate both the program effectiveness and strategic positioning/direction of the organization</w:t>
      </w:r>
    </w:p>
    <w:p w14:paraId="77B64FEB" w14:textId="77777777" w:rsidR="007D7DAD" w:rsidRPr="007D7DAD" w:rsidRDefault="007D7DAD" w:rsidP="007D7DAD">
      <w:pPr>
        <w:pStyle w:val="ListParagraph"/>
        <w:numPr>
          <w:ilvl w:val="0"/>
          <w:numId w:val="19"/>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Strategic Planning: Use the results of the evaluation to facilitate the strategic planning process and the development of Women Deliver’s next Strategic Plan</w:t>
      </w:r>
    </w:p>
    <w:p w14:paraId="2824E841" w14:textId="77777777" w:rsidR="007D7DAD" w:rsidRPr="007D7DAD" w:rsidRDefault="007D7DAD" w:rsidP="007D7DAD">
      <w:pPr>
        <w:pStyle w:val="ListParagraph"/>
        <w:numPr>
          <w:ilvl w:val="1"/>
          <w:numId w:val="19"/>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Define strategic options based on findings from the evaluation</w:t>
      </w:r>
    </w:p>
    <w:p w14:paraId="2AEEBF16" w14:textId="77777777" w:rsidR="007D7DAD" w:rsidRPr="007D7DAD" w:rsidRDefault="007D7DAD" w:rsidP="007D7DAD">
      <w:pPr>
        <w:pStyle w:val="ListParagraph"/>
        <w:numPr>
          <w:ilvl w:val="1"/>
          <w:numId w:val="19"/>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 xml:space="preserve">Facilitate adoption of any or all of the options by Women Deliver </w:t>
      </w:r>
    </w:p>
    <w:p w14:paraId="24256EAF" w14:textId="77777777" w:rsidR="007D7DAD" w:rsidRPr="007D7DAD" w:rsidRDefault="007D7DAD" w:rsidP="007D7DAD">
      <w:pPr>
        <w:pStyle w:val="ListParagraph"/>
        <w:numPr>
          <w:ilvl w:val="1"/>
          <w:numId w:val="19"/>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 xml:space="preserve">Define the chosen direction(s) through the elaboration of an organizational strategy </w:t>
      </w:r>
    </w:p>
    <w:p w14:paraId="4B13F22F" w14:textId="77777777" w:rsidR="007D7DAD" w:rsidRPr="007D7DAD" w:rsidRDefault="007D7DAD" w:rsidP="007D7DAD">
      <w:pPr>
        <w:pStyle w:val="ListParagraph"/>
        <w:numPr>
          <w:ilvl w:val="0"/>
          <w:numId w:val="19"/>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Implementation Roadmap: Lay out the capabilities needed for the chosen strategy, identify gaps, and create a high level roadmap detailing actions to fill those gaps</w:t>
      </w:r>
    </w:p>
    <w:p w14:paraId="573EE145" w14:textId="77777777" w:rsidR="007D7DAD" w:rsidRPr="007D7DAD" w:rsidRDefault="007D7DAD" w:rsidP="007D7DAD">
      <w:pPr>
        <w:pStyle w:val="ListParagraph"/>
        <w:numPr>
          <w:ilvl w:val="1"/>
          <w:numId w:val="19"/>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Develop roadmap for implementation of the next strategic plan</w:t>
      </w:r>
    </w:p>
    <w:p w14:paraId="2254F8FF" w14:textId="77777777" w:rsidR="007D7DAD" w:rsidRPr="007D7DAD" w:rsidRDefault="007D7DAD" w:rsidP="007D7DAD">
      <w:pPr>
        <w:pStyle w:val="ListParagraph"/>
        <w:numPr>
          <w:ilvl w:val="1"/>
          <w:numId w:val="19"/>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Develop a case for support that aligns with the strategic plan and roadmap</w:t>
      </w:r>
    </w:p>
    <w:p w14:paraId="30E11BD0" w14:textId="05AE54F3" w:rsidR="007D7DAD" w:rsidRDefault="007D7DAD" w:rsidP="007D7DAD">
      <w:pPr>
        <w:rPr>
          <w:rFonts w:ascii="Times New Roman" w:hAnsi="Times New Roman" w:cs="Times New Roman"/>
          <w:sz w:val="20"/>
          <w:szCs w:val="20"/>
        </w:rPr>
      </w:pPr>
      <w:r w:rsidRPr="007D7DAD">
        <w:rPr>
          <w:rFonts w:ascii="Times New Roman" w:hAnsi="Times New Roman" w:cs="Times New Roman"/>
          <w:sz w:val="20"/>
          <w:szCs w:val="20"/>
        </w:rPr>
        <w:t>Input from Women Deliver</w:t>
      </w:r>
    </w:p>
    <w:p w14:paraId="0BFD9EE9" w14:textId="77777777" w:rsidR="007D7DAD" w:rsidRPr="007D7DAD" w:rsidRDefault="007D7DAD" w:rsidP="007D7DAD">
      <w:pPr>
        <w:rPr>
          <w:rFonts w:ascii="Times New Roman" w:hAnsi="Times New Roman" w:cs="Times New Roman"/>
          <w:sz w:val="20"/>
          <w:szCs w:val="20"/>
        </w:rPr>
      </w:pPr>
    </w:p>
    <w:p w14:paraId="46F4D7D9" w14:textId="1BC5FFB4" w:rsidR="007D7DAD" w:rsidRDefault="007D7DAD" w:rsidP="007D7DAD">
      <w:pPr>
        <w:rPr>
          <w:rFonts w:ascii="Times New Roman" w:hAnsi="Times New Roman" w:cs="Times New Roman"/>
          <w:sz w:val="20"/>
          <w:szCs w:val="20"/>
        </w:rPr>
      </w:pPr>
      <w:r w:rsidRPr="007D7DAD">
        <w:rPr>
          <w:rFonts w:ascii="Times New Roman" w:hAnsi="Times New Roman" w:cs="Times New Roman"/>
          <w:sz w:val="20"/>
          <w:szCs w:val="20"/>
        </w:rPr>
        <w:lastRenderedPageBreak/>
        <w:t>The evaluation and strategic planning processes will be managed by Women Deliver and conducted by external, independent evaluators. Women Deliver will facilitate access to all relevant documentation for this assignment in cooperation with Women Deliver staff, partners, and other stakeholders as necessary.</w:t>
      </w:r>
    </w:p>
    <w:p w14:paraId="15EF5291" w14:textId="77777777" w:rsidR="007D7DAD" w:rsidRPr="007D7DAD" w:rsidRDefault="007D7DAD" w:rsidP="007D7DAD">
      <w:pPr>
        <w:rPr>
          <w:rFonts w:ascii="Times New Roman" w:hAnsi="Times New Roman" w:cs="Times New Roman"/>
          <w:sz w:val="20"/>
          <w:szCs w:val="20"/>
        </w:rPr>
      </w:pPr>
    </w:p>
    <w:p w14:paraId="3A097F24" w14:textId="193F44AB" w:rsidR="007D7DAD" w:rsidRDefault="007D7DAD" w:rsidP="007D7DAD">
      <w:pPr>
        <w:rPr>
          <w:rFonts w:ascii="Times New Roman" w:hAnsi="Times New Roman" w:cs="Times New Roman"/>
          <w:b/>
          <w:sz w:val="20"/>
          <w:szCs w:val="20"/>
        </w:rPr>
      </w:pPr>
      <w:r w:rsidRPr="007D7DAD">
        <w:rPr>
          <w:rFonts w:ascii="Times New Roman" w:hAnsi="Times New Roman" w:cs="Times New Roman"/>
          <w:b/>
          <w:sz w:val="20"/>
          <w:szCs w:val="20"/>
        </w:rPr>
        <w:t>Deliverables and Reporting</w:t>
      </w:r>
    </w:p>
    <w:p w14:paraId="2B3A0C3E" w14:textId="77777777" w:rsidR="007D7DAD" w:rsidRPr="007D7DAD" w:rsidRDefault="007D7DAD" w:rsidP="007D7DAD">
      <w:pPr>
        <w:rPr>
          <w:rFonts w:ascii="Times New Roman" w:hAnsi="Times New Roman" w:cs="Times New Roman"/>
          <w:b/>
          <w:sz w:val="20"/>
          <w:szCs w:val="20"/>
        </w:rPr>
      </w:pPr>
    </w:p>
    <w:p w14:paraId="195F63B8" w14:textId="77777777" w:rsidR="007D7DAD" w:rsidRPr="007D7DAD" w:rsidRDefault="007D7DAD" w:rsidP="007D7DAD">
      <w:pPr>
        <w:rPr>
          <w:rFonts w:ascii="Times New Roman" w:hAnsi="Times New Roman" w:cs="Times New Roman"/>
          <w:sz w:val="20"/>
          <w:szCs w:val="20"/>
        </w:rPr>
      </w:pPr>
      <w:r w:rsidRPr="007D7DAD">
        <w:rPr>
          <w:rFonts w:ascii="Times New Roman" w:hAnsi="Times New Roman" w:cs="Times New Roman"/>
          <w:sz w:val="20"/>
          <w:szCs w:val="20"/>
        </w:rPr>
        <w:t>Key Deliverables</w:t>
      </w:r>
    </w:p>
    <w:p w14:paraId="7B8142F0" w14:textId="77777777" w:rsidR="007D7DAD" w:rsidRPr="007D7DAD" w:rsidRDefault="007D7DAD" w:rsidP="007D7DAD">
      <w:pPr>
        <w:pStyle w:val="ListParagraph"/>
        <w:numPr>
          <w:ilvl w:val="0"/>
          <w:numId w:val="18"/>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 xml:space="preserve">A full evaluation report including an executive summary </w:t>
      </w:r>
    </w:p>
    <w:p w14:paraId="28F1DAC3" w14:textId="77777777" w:rsidR="007D7DAD" w:rsidRPr="007D7DAD" w:rsidRDefault="007D7DAD" w:rsidP="007D7DAD">
      <w:pPr>
        <w:pStyle w:val="ListParagraph"/>
        <w:numPr>
          <w:ilvl w:val="0"/>
          <w:numId w:val="18"/>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 xml:space="preserve">Five-year strategic plan including refined theories of change </w:t>
      </w:r>
    </w:p>
    <w:p w14:paraId="61624221" w14:textId="77777777" w:rsidR="007D7DAD" w:rsidRPr="007D7DAD" w:rsidRDefault="007D7DAD" w:rsidP="007D7DAD">
      <w:pPr>
        <w:pStyle w:val="ListParagraph"/>
        <w:numPr>
          <w:ilvl w:val="0"/>
          <w:numId w:val="18"/>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Roadmap including case for support</w:t>
      </w:r>
    </w:p>
    <w:p w14:paraId="118FDD48" w14:textId="6CF4823C" w:rsidR="007D7DAD" w:rsidRDefault="007D7DAD" w:rsidP="007D7DAD">
      <w:pPr>
        <w:rPr>
          <w:rFonts w:ascii="Times New Roman" w:hAnsi="Times New Roman" w:cs="Times New Roman"/>
          <w:sz w:val="20"/>
          <w:szCs w:val="20"/>
        </w:rPr>
      </w:pPr>
      <w:r w:rsidRPr="007D7DAD">
        <w:rPr>
          <w:rFonts w:ascii="Times New Roman" w:hAnsi="Times New Roman" w:cs="Times New Roman"/>
          <w:sz w:val="20"/>
          <w:szCs w:val="20"/>
        </w:rPr>
        <w:t>Reporting</w:t>
      </w:r>
    </w:p>
    <w:p w14:paraId="7B351E38" w14:textId="77777777" w:rsidR="007D7DAD" w:rsidRPr="007D7DAD" w:rsidRDefault="007D7DAD" w:rsidP="007D7DAD">
      <w:pPr>
        <w:rPr>
          <w:rFonts w:ascii="Times New Roman" w:hAnsi="Times New Roman" w:cs="Times New Roman"/>
          <w:sz w:val="20"/>
          <w:szCs w:val="20"/>
        </w:rPr>
      </w:pPr>
    </w:p>
    <w:p w14:paraId="5728DF35" w14:textId="77777777" w:rsidR="007D7DAD" w:rsidRPr="007D7DAD" w:rsidRDefault="007D7DAD" w:rsidP="007D7DAD">
      <w:pPr>
        <w:rPr>
          <w:rFonts w:ascii="Times New Roman" w:hAnsi="Times New Roman" w:cs="Times New Roman"/>
          <w:sz w:val="20"/>
          <w:szCs w:val="20"/>
        </w:rPr>
      </w:pPr>
      <w:r w:rsidRPr="007D7DAD">
        <w:rPr>
          <w:rFonts w:ascii="Times New Roman" w:hAnsi="Times New Roman" w:cs="Times New Roman"/>
          <w:i/>
          <w:sz w:val="20"/>
          <w:szCs w:val="20"/>
        </w:rPr>
        <w:t>Inception Report:</w:t>
      </w:r>
      <w:r w:rsidRPr="007D7DAD">
        <w:rPr>
          <w:rFonts w:ascii="Times New Roman" w:hAnsi="Times New Roman" w:cs="Times New Roman"/>
          <w:sz w:val="20"/>
          <w:szCs w:val="20"/>
        </w:rPr>
        <w:t xml:space="preserve"> The consultants will submit an inception report detailing their understanding of the ToRs, a methodology and work plan, and initial iterations of the evaluation questions, which will be facilitated by the consultants and discussed and finalized in consultation with Women Deliver.</w:t>
      </w:r>
    </w:p>
    <w:p w14:paraId="5607DC1A" w14:textId="77777777" w:rsidR="007D7DAD" w:rsidRPr="007D7DAD" w:rsidRDefault="007D7DAD" w:rsidP="007D7DAD">
      <w:pPr>
        <w:rPr>
          <w:rFonts w:ascii="Times New Roman" w:hAnsi="Times New Roman" w:cs="Times New Roman"/>
          <w:sz w:val="20"/>
          <w:szCs w:val="20"/>
        </w:rPr>
      </w:pPr>
      <w:r w:rsidRPr="007D7DAD">
        <w:rPr>
          <w:rFonts w:ascii="Times New Roman" w:hAnsi="Times New Roman" w:cs="Times New Roman"/>
          <w:i/>
          <w:sz w:val="20"/>
          <w:szCs w:val="20"/>
        </w:rPr>
        <w:t xml:space="preserve">Preliminary Findings Report: </w:t>
      </w:r>
      <w:r w:rsidRPr="007D7DAD">
        <w:rPr>
          <w:rFonts w:ascii="Times New Roman" w:hAnsi="Times New Roman" w:cs="Times New Roman"/>
          <w:sz w:val="20"/>
          <w:szCs w:val="20"/>
        </w:rPr>
        <w:t>A report on preliminary findings will be submitted following the consultants’ completion of the data collection phase. This will ensure Women Deliver and the consultants are aligned in their thinking on the evaluation and preliminary recommendations.</w:t>
      </w:r>
    </w:p>
    <w:p w14:paraId="0693C836" w14:textId="399C0A77" w:rsidR="007D7DAD" w:rsidRDefault="007D7DAD" w:rsidP="007D7DAD">
      <w:pPr>
        <w:rPr>
          <w:rFonts w:ascii="Times New Roman" w:hAnsi="Times New Roman" w:cs="Times New Roman"/>
          <w:sz w:val="20"/>
          <w:szCs w:val="20"/>
        </w:rPr>
      </w:pPr>
      <w:r w:rsidRPr="007D7DAD">
        <w:rPr>
          <w:rFonts w:ascii="Times New Roman" w:hAnsi="Times New Roman" w:cs="Times New Roman"/>
          <w:i/>
          <w:sz w:val="20"/>
          <w:szCs w:val="20"/>
        </w:rPr>
        <w:t>Preliminary Strategic Options Report</w:t>
      </w:r>
      <w:r w:rsidRPr="007D7DAD">
        <w:rPr>
          <w:rFonts w:ascii="Times New Roman" w:hAnsi="Times New Roman" w:cs="Times New Roman"/>
          <w:sz w:val="20"/>
          <w:szCs w:val="20"/>
        </w:rPr>
        <w:t xml:space="preserve">: The consultants will use the findings from the evaluation report to inform the development of preliminary strategic options. These options will be shared with Women Deliver to review prior to the consultants facilitating the </w:t>
      </w:r>
      <w:r w:rsidR="007F175D" w:rsidRPr="007D7DAD">
        <w:rPr>
          <w:rFonts w:ascii="Times New Roman" w:hAnsi="Times New Roman" w:cs="Times New Roman"/>
          <w:sz w:val="20"/>
          <w:szCs w:val="20"/>
        </w:rPr>
        <w:t>decision-making</w:t>
      </w:r>
      <w:r w:rsidRPr="007D7DAD">
        <w:rPr>
          <w:rFonts w:ascii="Times New Roman" w:hAnsi="Times New Roman" w:cs="Times New Roman"/>
          <w:sz w:val="20"/>
          <w:szCs w:val="20"/>
        </w:rPr>
        <w:t xml:space="preserve"> process with Women Deliver leadership.</w:t>
      </w:r>
    </w:p>
    <w:p w14:paraId="3AA7A92C" w14:textId="77777777" w:rsidR="007D7DAD" w:rsidRPr="007D7DAD" w:rsidRDefault="007D7DAD" w:rsidP="007D7DAD">
      <w:pPr>
        <w:rPr>
          <w:rFonts w:ascii="Times New Roman" w:hAnsi="Times New Roman" w:cs="Times New Roman"/>
          <w:sz w:val="20"/>
          <w:szCs w:val="20"/>
        </w:rPr>
      </w:pPr>
    </w:p>
    <w:p w14:paraId="6E746F45" w14:textId="2A5AC0F5" w:rsidR="007D7DAD" w:rsidRDefault="007D7DAD" w:rsidP="007D7DAD">
      <w:pPr>
        <w:rPr>
          <w:rFonts w:ascii="Times New Roman" w:hAnsi="Times New Roman" w:cs="Times New Roman"/>
          <w:b/>
          <w:sz w:val="20"/>
          <w:szCs w:val="20"/>
        </w:rPr>
      </w:pPr>
      <w:r w:rsidRPr="007D7DAD">
        <w:rPr>
          <w:rFonts w:ascii="Times New Roman" w:hAnsi="Times New Roman" w:cs="Times New Roman"/>
          <w:b/>
          <w:sz w:val="20"/>
          <w:szCs w:val="20"/>
        </w:rPr>
        <w:t>Proposed Timeline</w:t>
      </w:r>
    </w:p>
    <w:p w14:paraId="40F5281E" w14:textId="77777777" w:rsidR="007D7DAD" w:rsidRPr="007D7DAD" w:rsidRDefault="007D7DAD" w:rsidP="007D7DAD">
      <w:pPr>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4670"/>
        <w:gridCol w:w="585"/>
        <w:gridCol w:w="585"/>
        <w:gridCol w:w="585"/>
        <w:gridCol w:w="585"/>
        <w:gridCol w:w="585"/>
        <w:gridCol w:w="585"/>
        <w:gridCol w:w="585"/>
        <w:gridCol w:w="585"/>
      </w:tblGrid>
      <w:tr w:rsidR="00990E8B" w:rsidRPr="007D7DAD" w14:paraId="104F28F5" w14:textId="77777777" w:rsidTr="006A0C39">
        <w:trPr>
          <w:cantSplit/>
          <w:trHeight w:val="358"/>
        </w:trPr>
        <w:tc>
          <w:tcPr>
            <w:tcW w:w="9350" w:type="dxa"/>
            <w:gridSpan w:val="9"/>
            <w:shd w:val="clear" w:color="auto" w:fill="E2EFD9" w:themeFill="accent6" w:themeFillTint="33"/>
          </w:tcPr>
          <w:p w14:paraId="176B7409" w14:textId="7DACCF5E" w:rsidR="00990E8B" w:rsidRPr="007D7DAD" w:rsidRDefault="00990E8B" w:rsidP="00F475ED">
            <w:pPr>
              <w:ind w:left="113" w:right="113"/>
              <w:jc w:val="center"/>
              <w:rPr>
                <w:rFonts w:ascii="Times New Roman" w:hAnsi="Times New Roman" w:cs="Times New Roman"/>
                <w:b/>
                <w:sz w:val="20"/>
                <w:szCs w:val="20"/>
              </w:rPr>
            </w:pPr>
            <w:r>
              <w:rPr>
                <w:rFonts w:ascii="Times New Roman" w:hAnsi="Times New Roman" w:cs="Times New Roman"/>
                <w:b/>
                <w:sz w:val="20"/>
                <w:szCs w:val="20"/>
              </w:rPr>
              <w:t>Overview</w:t>
            </w:r>
          </w:p>
        </w:tc>
      </w:tr>
      <w:tr w:rsidR="00990E8B" w:rsidRPr="007D7DAD" w14:paraId="3AC3C4A8" w14:textId="77777777" w:rsidTr="006A0C39">
        <w:trPr>
          <w:cantSplit/>
          <w:trHeight w:val="1371"/>
        </w:trPr>
        <w:tc>
          <w:tcPr>
            <w:tcW w:w="4670" w:type="dxa"/>
          </w:tcPr>
          <w:p w14:paraId="4CF52099" w14:textId="77777777" w:rsidR="00990E8B" w:rsidRPr="007D7DAD" w:rsidRDefault="00990E8B" w:rsidP="00DD71D1">
            <w:pPr>
              <w:rPr>
                <w:rFonts w:ascii="Times New Roman" w:hAnsi="Times New Roman" w:cs="Times New Roman"/>
                <w:b/>
                <w:sz w:val="20"/>
                <w:szCs w:val="20"/>
              </w:rPr>
            </w:pPr>
          </w:p>
        </w:tc>
        <w:tc>
          <w:tcPr>
            <w:tcW w:w="585" w:type="dxa"/>
            <w:textDirection w:val="btLr"/>
          </w:tcPr>
          <w:p w14:paraId="19368FB8" w14:textId="4A9587A2" w:rsidR="00990E8B" w:rsidRPr="007D7DAD" w:rsidRDefault="00990E8B" w:rsidP="00DD71D1">
            <w:pPr>
              <w:ind w:left="113" w:right="113"/>
              <w:rPr>
                <w:rFonts w:ascii="Times New Roman" w:hAnsi="Times New Roman" w:cs="Times New Roman"/>
                <w:b/>
                <w:sz w:val="20"/>
                <w:szCs w:val="20"/>
              </w:rPr>
            </w:pPr>
            <w:r>
              <w:rPr>
                <w:rFonts w:ascii="Times New Roman" w:hAnsi="Times New Roman" w:cs="Times New Roman"/>
                <w:b/>
                <w:sz w:val="20"/>
                <w:szCs w:val="20"/>
              </w:rPr>
              <w:t>August 30</w:t>
            </w:r>
          </w:p>
        </w:tc>
        <w:tc>
          <w:tcPr>
            <w:tcW w:w="585" w:type="dxa"/>
            <w:textDirection w:val="btLr"/>
          </w:tcPr>
          <w:p w14:paraId="72F06F5C" w14:textId="2DF2CE7C" w:rsidR="00990E8B" w:rsidRPr="007D7DAD" w:rsidRDefault="00E83613" w:rsidP="00DD71D1">
            <w:pPr>
              <w:ind w:left="113" w:right="113"/>
              <w:rPr>
                <w:rFonts w:ascii="Times New Roman" w:hAnsi="Times New Roman" w:cs="Times New Roman"/>
                <w:b/>
                <w:sz w:val="20"/>
                <w:szCs w:val="20"/>
              </w:rPr>
            </w:pPr>
            <w:r>
              <w:rPr>
                <w:rFonts w:ascii="Times New Roman" w:hAnsi="Times New Roman" w:cs="Times New Roman"/>
                <w:b/>
                <w:sz w:val="20"/>
                <w:szCs w:val="20"/>
              </w:rPr>
              <w:t>October</w:t>
            </w:r>
          </w:p>
        </w:tc>
        <w:tc>
          <w:tcPr>
            <w:tcW w:w="585" w:type="dxa"/>
            <w:textDirection w:val="btLr"/>
          </w:tcPr>
          <w:p w14:paraId="0CED1E33" w14:textId="202D7D84" w:rsidR="00990E8B" w:rsidRPr="007D7DAD" w:rsidRDefault="006A0C39" w:rsidP="006A0C39">
            <w:pPr>
              <w:ind w:left="113" w:right="113"/>
              <w:rPr>
                <w:rFonts w:ascii="Times New Roman" w:hAnsi="Times New Roman" w:cs="Times New Roman"/>
                <w:b/>
                <w:sz w:val="20"/>
                <w:szCs w:val="20"/>
              </w:rPr>
            </w:pPr>
            <w:r>
              <w:rPr>
                <w:rFonts w:ascii="Times New Roman" w:hAnsi="Times New Roman" w:cs="Times New Roman"/>
                <w:b/>
                <w:sz w:val="20"/>
                <w:szCs w:val="20"/>
              </w:rPr>
              <w:t>November</w:t>
            </w:r>
          </w:p>
        </w:tc>
        <w:tc>
          <w:tcPr>
            <w:tcW w:w="585" w:type="dxa"/>
            <w:textDirection w:val="btLr"/>
          </w:tcPr>
          <w:p w14:paraId="7FAC5514" w14:textId="2C295A40" w:rsidR="00990E8B" w:rsidRPr="007D7DAD" w:rsidRDefault="006A0C39" w:rsidP="00DD71D1">
            <w:pPr>
              <w:ind w:left="113" w:right="113"/>
              <w:rPr>
                <w:rFonts w:ascii="Times New Roman" w:hAnsi="Times New Roman" w:cs="Times New Roman"/>
                <w:b/>
                <w:sz w:val="20"/>
                <w:szCs w:val="20"/>
              </w:rPr>
            </w:pPr>
            <w:r>
              <w:rPr>
                <w:rFonts w:ascii="Times New Roman" w:hAnsi="Times New Roman" w:cs="Times New Roman"/>
                <w:b/>
                <w:sz w:val="20"/>
                <w:szCs w:val="20"/>
              </w:rPr>
              <w:t>December</w:t>
            </w:r>
          </w:p>
        </w:tc>
        <w:tc>
          <w:tcPr>
            <w:tcW w:w="585" w:type="dxa"/>
            <w:textDirection w:val="btLr"/>
          </w:tcPr>
          <w:p w14:paraId="1148D635" w14:textId="3974FE0E" w:rsidR="00990E8B" w:rsidRPr="007D7DAD" w:rsidRDefault="006A0C39" w:rsidP="00DD71D1">
            <w:pPr>
              <w:ind w:left="113" w:right="113"/>
              <w:rPr>
                <w:rFonts w:ascii="Times New Roman" w:hAnsi="Times New Roman" w:cs="Times New Roman"/>
                <w:b/>
                <w:sz w:val="20"/>
                <w:szCs w:val="20"/>
              </w:rPr>
            </w:pPr>
            <w:r>
              <w:rPr>
                <w:rFonts w:ascii="Times New Roman" w:hAnsi="Times New Roman" w:cs="Times New Roman"/>
                <w:b/>
                <w:sz w:val="20"/>
                <w:szCs w:val="20"/>
              </w:rPr>
              <w:t>January</w:t>
            </w:r>
          </w:p>
        </w:tc>
        <w:tc>
          <w:tcPr>
            <w:tcW w:w="585" w:type="dxa"/>
            <w:textDirection w:val="btLr"/>
          </w:tcPr>
          <w:p w14:paraId="324E5F22" w14:textId="4E0529BB" w:rsidR="00990E8B" w:rsidRPr="007D7DAD" w:rsidRDefault="006A0C39" w:rsidP="00DD71D1">
            <w:pPr>
              <w:ind w:left="113" w:right="113"/>
              <w:rPr>
                <w:rFonts w:ascii="Times New Roman" w:hAnsi="Times New Roman" w:cs="Times New Roman"/>
                <w:b/>
                <w:sz w:val="20"/>
                <w:szCs w:val="20"/>
              </w:rPr>
            </w:pPr>
            <w:r>
              <w:rPr>
                <w:rFonts w:ascii="Times New Roman" w:hAnsi="Times New Roman" w:cs="Times New Roman"/>
                <w:b/>
                <w:sz w:val="20"/>
                <w:szCs w:val="20"/>
              </w:rPr>
              <w:t>February</w:t>
            </w:r>
          </w:p>
        </w:tc>
        <w:tc>
          <w:tcPr>
            <w:tcW w:w="585" w:type="dxa"/>
            <w:textDirection w:val="btLr"/>
          </w:tcPr>
          <w:p w14:paraId="03A477D1" w14:textId="5769AA49" w:rsidR="00990E8B" w:rsidRPr="007D7DAD" w:rsidRDefault="006A0C39" w:rsidP="00DD71D1">
            <w:pPr>
              <w:ind w:left="113" w:right="113"/>
              <w:rPr>
                <w:rFonts w:ascii="Times New Roman" w:hAnsi="Times New Roman" w:cs="Times New Roman"/>
                <w:b/>
                <w:sz w:val="20"/>
                <w:szCs w:val="20"/>
              </w:rPr>
            </w:pPr>
            <w:r>
              <w:rPr>
                <w:rFonts w:ascii="Times New Roman" w:hAnsi="Times New Roman" w:cs="Times New Roman"/>
                <w:b/>
                <w:sz w:val="20"/>
                <w:szCs w:val="20"/>
              </w:rPr>
              <w:t>March</w:t>
            </w:r>
          </w:p>
        </w:tc>
        <w:tc>
          <w:tcPr>
            <w:tcW w:w="585" w:type="dxa"/>
            <w:textDirection w:val="btLr"/>
          </w:tcPr>
          <w:p w14:paraId="579545F2" w14:textId="3123884B" w:rsidR="00990E8B" w:rsidRPr="007D7DAD" w:rsidRDefault="006A0C39" w:rsidP="00DD71D1">
            <w:pPr>
              <w:ind w:left="113" w:right="113"/>
              <w:rPr>
                <w:rFonts w:ascii="Times New Roman" w:hAnsi="Times New Roman" w:cs="Times New Roman"/>
                <w:b/>
                <w:sz w:val="20"/>
                <w:szCs w:val="20"/>
              </w:rPr>
            </w:pPr>
            <w:r>
              <w:rPr>
                <w:rFonts w:ascii="Times New Roman" w:hAnsi="Times New Roman" w:cs="Times New Roman"/>
                <w:b/>
                <w:sz w:val="20"/>
                <w:szCs w:val="20"/>
              </w:rPr>
              <w:t>April</w:t>
            </w:r>
          </w:p>
        </w:tc>
      </w:tr>
      <w:tr w:rsidR="00990E8B" w:rsidRPr="007D7DAD" w14:paraId="1CA6DF76" w14:textId="77777777" w:rsidTr="006A0C39">
        <w:trPr>
          <w:trHeight w:val="235"/>
        </w:trPr>
        <w:tc>
          <w:tcPr>
            <w:tcW w:w="4670" w:type="dxa"/>
          </w:tcPr>
          <w:p w14:paraId="035C249F" w14:textId="77777777" w:rsidR="00990E8B" w:rsidRPr="007D7DAD" w:rsidRDefault="00990E8B" w:rsidP="00DD71D1">
            <w:pPr>
              <w:rPr>
                <w:rFonts w:ascii="Times New Roman" w:hAnsi="Times New Roman" w:cs="Times New Roman"/>
                <w:b/>
                <w:sz w:val="20"/>
                <w:szCs w:val="20"/>
              </w:rPr>
            </w:pPr>
            <w:r w:rsidRPr="007D7DAD">
              <w:rPr>
                <w:rFonts w:ascii="Times New Roman" w:hAnsi="Times New Roman" w:cs="Times New Roman"/>
                <w:b/>
                <w:sz w:val="20"/>
                <w:szCs w:val="20"/>
              </w:rPr>
              <w:t>Contract Signed</w:t>
            </w:r>
          </w:p>
        </w:tc>
        <w:tc>
          <w:tcPr>
            <w:tcW w:w="585" w:type="dxa"/>
            <w:shd w:val="clear" w:color="auto" w:fill="AEAAAA" w:themeFill="background2" w:themeFillShade="BF"/>
          </w:tcPr>
          <w:p w14:paraId="382E88F6" w14:textId="77777777" w:rsidR="00990E8B" w:rsidRPr="007D7DAD" w:rsidRDefault="00990E8B" w:rsidP="00DD71D1">
            <w:pPr>
              <w:rPr>
                <w:rFonts w:ascii="Times New Roman" w:hAnsi="Times New Roman" w:cs="Times New Roman"/>
                <w:b/>
                <w:sz w:val="20"/>
                <w:szCs w:val="20"/>
              </w:rPr>
            </w:pPr>
          </w:p>
        </w:tc>
        <w:tc>
          <w:tcPr>
            <w:tcW w:w="585" w:type="dxa"/>
            <w:shd w:val="clear" w:color="auto" w:fill="auto"/>
          </w:tcPr>
          <w:p w14:paraId="00F59519" w14:textId="5D343DAA" w:rsidR="00990E8B" w:rsidRPr="007D7DAD" w:rsidRDefault="00990E8B" w:rsidP="00DD71D1">
            <w:pPr>
              <w:rPr>
                <w:rFonts w:ascii="Times New Roman" w:hAnsi="Times New Roman" w:cs="Times New Roman"/>
                <w:b/>
                <w:sz w:val="20"/>
                <w:szCs w:val="20"/>
              </w:rPr>
            </w:pPr>
          </w:p>
        </w:tc>
        <w:tc>
          <w:tcPr>
            <w:tcW w:w="585" w:type="dxa"/>
          </w:tcPr>
          <w:p w14:paraId="68658F6F" w14:textId="77777777" w:rsidR="00990E8B" w:rsidRPr="007D7DAD" w:rsidRDefault="00990E8B" w:rsidP="00DD71D1">
            <w:pPr>
              <w:rPr>
                <w:rFonts w:ascii="Times New Roman" w:hAnsi="Times New Roman" w:cs="Times New Roman"/>
                <w:b/>
                <w:sz w:val="20"/>
                <w:szCs w:val="20"/>
              </w:rPr>
            </w:pPr>
          </w:p>
        </w:tc>
        <w:tc>
          <w:tcPr>
            <w:tcW w:w="585" w:type="dxa"/>
          </w:tcPr>
          <w:p w14:paraId="1B3C8DBD" w14:textId="77777777" w:rsidR="00990E8B" w:rsidRPr="007D7DAD" w:rsidRDefault="00990E8B" w:rsidP="00DD71D1">
            <w:pPr>
              <w:rPr>
                <w:rFonts w:ascii="Times New Roman" w:hAnsi="Times New Roman" w:cs="Times New Roman"/>
                <w:b/>
                <w:sz w:val="20"/>
                <w:szCs w:val="20"/>
              </w:rPr>
            </w:pPr>
          </w:p>
        </w:tc>
        <w:tc>
          <w:tcPr>
            <w:tcW w:w="585" w:type="dxa"/>
          </w:tcPr>
          <w:p w14:paraId="7D1646A0" w14:textId="77777777" w:rsidR="00990E8B" w:rsidRPr="007D7DAD" w:rsidRDefault="00990E8B" w:rsidP="00DD71D1">
            <w:pPr>
              <w:rPr>
                <w:rFonts w:ascii="Times New Roman" w:hAnsi="Times New Roman" w:cs="Times New Roman"/>
                <w:b/>
                <w:sz w:val="20"/>
                <w:szCs w:val="20"/>
              </w:rPr>
            </w:pPr>
          </w:p>
        </w:tc>
        <w:tc>
          <w:tcPr>
            <w:tcW w:w="585" w:type="dxa"/>
          </w:tcPr>
          <w:p w14:paraId="5AA06674" w14:textId="77777777" w:rsidR="00990E8B" w:rsidRPr="007D7DAD" w:rsidRDefault="00990E8B" w:rsidP="00DD71D1">
            <w:pPr>
              <w:rPr>
                <w:rFonts w:ascii="Times New Roman" w:hAnsi="Times New Roman" w:cs="Times New Roman"/>
                <w:b/>
                <w:sz w:val="20"/>
                <w:szCs w:val="20"/>
              </w:rPr>
            </w:pPr>
          </w:p>
        </w:tc>
        <w:tc>
          <w:tcPr>
            <w:tcW w:w="585" w:type="dxa"/>
          </w:tcPr>
          <w:p w14:paraId="56875392" w14:textId="77777777" w:rsidR="00990E8B" w:rsidRPr="007D7DAD" w:rsidRDefault="00990E8B" w:rsidP="00DD71D1">
            <w:pPr>
              <w:rPr>
                <w:rFonts w:ascii="Times New Roman" w:hAnsi="Times New Roman" w:cs="Times New Roman"/>
                <w:b/>
                <w:sz w:val="20"/>
                <w:szCs w:val="20"/>
              </w:rPr>
            </w:pPr>
          </w:p>
        </w:tc>
        <w:tc>
          <w:tcPr>
            <w:tcW w:w="585" w:type="dxa"/>
          </w:tcPr>
          <w:p w14:paraId="209DE34E" w14:textId="77777777" w:rsidR="00990E8B" w:rsidRPr="007D7DAD" w:rsidRDefault="00990E8B" w:rsidP="00DD71D1">
            <w:pPr>
              <w:rPr>
                <w:rFonts w:ascii="Times New Roman" w:hAnsi="Times New Roman" w:cs="Times New Roman"/>
                <w:b/>
                <w:sz w:val="20"/>
                <w:szCs w:val="20"/>
              </w:rPr>
            </w:pPr>
          </w:p>
        </w:tc>
      </w:tr>
      <w:tr w:rsidR="00990E8B" w:rsidRPr="007D7DAD" w14:paraId="375BFB7D" w14:textId="77777777" w:rsidTr="006A0C39">
        <w:trPr>
          <w:trHeight w:val="235"/>
        </w:trPr>
        <w:tc>
          <w:tcPr>
            <w:tcW w:w="4670" w:type="dxa"/>
          </w:tcPr>
          <w:p w14:paraId="48D760D9" w14:textId="77777777" w:rsidR="00990E8B" w:rsidRPr="007D7DAD" w:rsidRDefault="00990E8B" w:rsidP="00DD71D1">
            <w:pPr>
              <w:rPr>
                <w:rFonts w:ascii="Times New Roman" w:hAnsi="Times New Roman" w:cs="Times New Roman"/>
                <w:b/>
                <w:sz w:val="20"/>
                <w:szCs w:val="20"/>
              </w:rPr>
            </w:pPr>
            <w:r w:rsidRPr="007D7DAD">
              <w:rPr>
                <w:rFonts w:ascii="Times New Roman" w:hAnsi="Times New Roman" w:cs="Times New Roman"/>
                <w:b/>
                <w:sz w:val="20"/>
                <w:szCs w:val="20"/>
              </w:rPr>
              <w:t>Inception Report</w:t>
            </w:r>
          </w:p>
        </w:tc>
        <w:tc>
          <w:tcPr>
            <w:tcW w:w="585" w:type="dxa"/>
            <w:shd w:val="clear" w:color="auto" w:fill="auto"/>
          </w:tcPr>
          <w:p w14:paraId="4ADA95F6" w14:textId="77777777" w:rsidR="00990E8B" w:rsidRPr="007D7DAD" w:rsidRDefault="00990E8B" w:rsidP="00DD71D1">
            <w:pPr>
              <w:rPr>
                <w:rFonts w:ascii="Times New Roman" w:hAnsi="Times New Roman" w:cs="Times New Roman"/>
                <w:b/>
                <w:sz w:val="20"/>
                <w:szCs w:val="20"/>
              </w:rPr>
            </w:pPr>
          </w:p>
        </w:tc>
        <w:tc>
          <w:tcPr>
            <w:tcW w:w="585" w:type="dxa"/>
            <w:shd w:val="clear" w:color="auto" w:fill="AEAAAA" w:themeFill="background2" w:themeFillShade="BF"/>
          </w:tcPr>
          <w:p w14:paraId="09AB3A67" w14:textId="6C4915EA" w:rsidR="00990E8B" w:rsidRPr="007D7DAD" w:rsidRDefault="00990E8B" w:rsidP="00DD71D1">
            <w:pPr>
              <w:rPr>
                <w:rFonts w:ascii="Times New Roman" w:hAnsi="Times New Roman" w:cs="Times New Roman"/>
                <w:b/>
                <w:sz w:val="20"/>
                <w:szCs w:val="20"/>
              </w:rPr>
            </w:pPr>
          </w:p>
        </w:tc>
        <w:tc>
          <w:tcPr>
            <w:tcW w:w="585" w:type="dxa"/>
            <w:shd w:val="clear" w:color="auto" w:fill="auto"/>
          </w:tcPr>
          <w:p w14:paraId="08EC4588" w14:textId="77777777" w:rsidR="00990E8B" w:rsidRPr="007D7DAD" w:rsidRDefault="00990E8B" w:rsidP="00DD71D1">
            <w:pPr>
              <w:rPr>
                <w:rFonts w:ascii="Times New Roman" w:hAnsi="Times New Roman" w:cs="Times New Roman"/>
                <w:b/>
                <w:sz w:val="20"/>
                <w:szCs w:val="20"/>
              </w:rPr>
            </w:pPr>
          </w:p>
        </w:tc>
        <w:tc>
          <w:tcPr>
            <w:tcW w:w="585" w:type="dxa"/>
          </w:tcPr>
          <w:p w14:paraId="6B342A27" w14:textId="77777777" w:rsidR="00990E8B" w:rsidRPr="007D7DAD" w:rsidRDefault="00990E8B" w:rsidP="00DD71D1">
            <w:pPr>
              <w:rPr>
                <w:rFonts w:ascii="Times New Roman" w:hAnsi="Times New Roman" w:cs="Times New Roman"/>
                <w:b/>
                <w:sz w:val="20"/>
                <w:szCs w:val="20"/>
              </w:rPr>
            </w:pPr>
          </w:p>
        </w:tc>
        <w:tc>
          <w:tcPr>
            <w:tcW w:w="585" w:type="dxa"/>
          </w:tcPr>
          <w:p w14:paraId="4B41F967" w14:textId="77777777" w:rsidR="00990E8B" w:rsidRPr="007D7DAD" w:rsidRDefault="00990E8B" w:rsidP="00DD71D1">
            <w:pPr>
              <w:rPr>
                <w:rFonts w:ascii="Times New Roman" w:hAnsi="Times New Roman" w:cs="Times New Roman"/>
                <w:b/>
                <w:sz w:val="20"/>
                <w:szCs w:val="20"/>
              </w:rPr>
            </w:pPr>
          </w:p>
        </w:tc>
        <w:tc>
          <w:tcPr>
            <w:tcW w:w="585" w:type="dxa"/>
          </w:tcPr>
          <w:p w14:paraId="3D09B92A" w14:textId="77777777" w:rsidR="00990E8B" w:rsidRPr="007D7DAD" w:rsidRDefault="00990E8B" w:rsidP="00DD71D1">
            <w:pPr>
              <w:rPr>
                <w:rFonts w:ascii="Times New Roman" w:hAnsi="Times New Roman" w:cs="Times New Roman"/>
                <w:b/>
                <w:sz w:val="20"/>
                <w:szCs w:val="20"/>
              </w:rPr>
            </w:pPr>
          </w:p>
        </w:tc>
        <w:tc>
          <w:tcPr>
            <w:tcW w:w="585" w:type="dxa"/>
          </w:tcPr>
          <w:p w14:paraId="39114471" w14:textId="77777777" w:rsidR="00990E8B" w:rsidRPr="007D7DAD" w:rsidRDefault="00990E8B" w:rsidP="00DD71D1">
            <w:pPr>
              <w:rPr>
                <w:rFonts w:ascii="Times New Roman" w:hAnsi="Times New Roman" w:cs="Times New Roman"/>
                <w:b/>
                <w:sz w:val="20"/>
                <w:szCs w:val="20"/>
              </w:rPr>
            </w:pPr>
          </w:p>
        </w:tc>
        <w:tc>
          <w:tcPr>
            <w:tcW w:w="585" w:type="dxa"/>
          </w:tcPr>
          <w:p w14:paraId="667B8821" w14:textId="77777777" w:rsidR="00990E8B" w:rsidRPr="007D7DAD" w:rsidRDefault="00990E8B" w:rsidP="00DD71D1">
            <w:pPr>
              <w:rPr>
                <w:rFonts w:ascii="Times New Roman" w:hAnsi="Times New Roman" w:cs="Times New Roman"/>
                <w:b/>
                <w:sz w:val="20"/>
                <w:szCs w:val="20"/>
              </w:rPr>
            </w:pPr>
          </w:p>
        </w:tc>
      </w:tr>
      <w:tr w:rsidR="00990E8B" w:rsidRPr="007D7DAD" w14:paraId="73267362" w14:textId="77777777" w:rsidTr="006A0C39">
        <w:trPr>
          <w:trHeight w:val="235"/>
        </w:trPr>
        <w:tc>
          <w:tcPr>
            <w:tcW w:w="4670" w:type="dxa"/>
          </w:tcPr>
          <w:p w14:paraId="5ECBCA77" w14:textId="77777777" w:rsidR="00990E8B" w:rsidRPr="007D7DAD" w:rsidRDefault="00990E8B" w:rsidP="00DD71D1">
            <w:pPr>
              <w:rPr>
                <w:rFonts w:ascii="Times New Roman" w:hAnsi="Times New Roman" w:cs="Times New Roman"/>
                <w:b/>
                <w:sz w:val="20"/>
                <w:szCs w:val="20"/>
              </w:rPr>
            </w:pPr>
            <w:r w:rsidRPr="007D7DAD">
              <w:rPr>
                <w:rFonts w:ascii="Times New Roman" w:hAnsi="Times New Roman" w:cs="Times New Roman"/>
                <w:b/>
                <w:sz w:val="20"/>
                <w:szCs w:val="20"/>
              </w:rPr>
              <w:t>Preliminary Findings Report</w:t>
            </w:r>
          </w:p>
        </w:tc>
        <w:tc>
          <w:tcPr>
            <w:tcW w:w="585" w:type="dxa"/>
          </w:tcPr>
          <w:p w14:paraId="2FBA263C" w14:textId="77777777" w:rsidR="00990E8B" w:rsidRPr="007D7DAD" w:rsidRDefault="00990E8B" w:rsidP="00DD71D1">
            <w:pPr>
              <w:rPr>
                <w:rFonts w:ascii="Times New Roman" w:hAnsi="Times New Roman" w:cs="Times New Roman"/>
                <w:b/>
                <w:sz w:val="20"/>
                <w:szCs w:val="20"/>
              </w:rPr>
            </w:pPr>
          </w:p>
        </w:tc>
        <w:tc>
          <w:tcPr>
            <w:tcW w:w="585" w:type="dxa"/>
          </w:tcPr>
          <w:p w14:paraId="4B233230" w14:textId="3EB7E432" w:rsidR="00990E8B" w:rsidRPr="007D7DAD" w:rsidRDefault="00990E8B" w:rsidP="00DD71D1">
            <w:pPr>
              <w:rPr>
                <w:rFonts w:ascii="Times New Roman" w:hAnsi="Times New Roman" w:cs="Times New Roman"/>
                <w:b/>
                <w:sz w:val="20"/>
                <w:szCs w:val="20"/>
              </w:rPr>
            </w:pPr>
          </w:p>
        </w:tc>
        <w:tc>
          <w:tcPr>
            <w:tcW w:w="585" w:type="dxa"/>
          </w:tcPr>
          <w:p w14:paraId="2049380D" w14:textId="77777777" w:rsidR="00990E8B" w:rsidRPr="007D7DAD" w:rsidRDefault="00990E8B" w:rsidP="00DD71D1">
            <w:pPr>
              <w:rPr>
                <w:rFonts w:ascii="Times New Roman" w:hAnsi="Times New Roman" w:cs="Times New Roman"/>
                <w:b/>
                <w:sz w:val="20"/>
                <w:szCs w:val="20"/>
              </w:rPr>
            </w:pPr>
          </w:p>
        </w:tc>
        <w:tc>
          <w:tcPr>
            <w:tcW w:w="585" w:type="dxa"/>
            <w:shd w:val="clear" w:color="auto" w:fill="AEAAAA" w:themeFill="background2" w:themeFillShade="BF"/>
          </w:tcPr>
          <w:p w14:paraId="33F811AE" w14:textId="77777777" w:rsidR="00990E8B" w:rsidRPr="007D7DAD" w:rsidRDefault="00990E8B" w:rsidP="00DD71D1">
            <w:pPr>
              <w:rPr>
                <w:rFonts w:ascii="Times New Roman" w:hAnsi="Times New Roman" w:cs="Times New Roman"/>
                <w:b/>
                <w:sz w:val="20"/>
                <w:szCs w:val="20"/>
              </w:rPr>
            </w:pPr>
          </w:p>
        </w:tc>
        <w:tc>
          <w:tcPr>
            <w:tcW w:w="585" w:type="dxa"/>
            <w:shd w:val="clear" w:color="auto" w:fill="auto"/>
          </w:tcPr>
          <w:p w14:paraId="4ECB1A93" w14:textId="77777777" w:rsidR="00990E8B" w:rsidRPr="007D7DAD" w:rsidRDefault="00990E8B" w:rsidP="00DD71D1">
            <w:pPr>
              <w:rPr>
                <w:rFonts w:ascii="Times New Roman" w:hAnsi="Times New Roman" w:cs="Times New Roman"/>
                <w:b/>
                <w:sz w:val="20"/>
                <w:szCs w:val="20"/>
              </w:rPr>
            </w:pPr>
          </w:p>
        </w:tc>
        <w:tc>
          <w:tcPr>
            <w:tcW w:w="585" w:type="dxa"/>
          </w:tcPr>
          <w:p w14:paraId="60C7557D" w14:textId="77777777" w:rsidR="00990E8B" w:rsidRPr="007D7DAD" w:rsidRDefault="00990E8B" w:rsidP="00DD71D1">
            <w:pPr>
              <w:rPr>
                <w:rFonts w:ascii="Times New Roman" w:hAnsi="Times New Roman" w:cs="Times New Roman"/>
                <w:b/>
                <w:sz w:val="20"/>
                <w:szCs w:val="20"/>
              </w:rPr>
            </w:pPr>
          </w:p>
        </w:tc>
        <w:tc>
          <w:tcPr>
            <w:tcW w:w="585" w:type="dxa"/>
          </w:tcPr>
          <w:p w14:paraId="5A277F50" w14:textId="77777777" w:rsidR="00990E8B" w:rsidRPr="007D7DAD" w:rsidRDefault="00990E8B" w:rsidP="00DD71D1">
            <w:pPr>
              <w:rPr>
                <w:rFonts w:ascii="Times New Roman" w:hAnsi="Times New Roman" w:cs="Times New Roman"/>
                <w:b/>
                <w:sz w:val="20"/>
                <w:szCs w:val="20"/>
              </w:rPr>
            </w:pPr>
          </w:p>
        </w:tc>
        <w:tc>
          <w:tcPr>
            <w:tcW w:w="585" w:type="dxa"/>
          </w:tcPr>
          <w:p w14:paraId="384C1746" w14:textId="77777777" w:rsidR="00990E8B" w:rsidRPr="007D7DAD" w:rsidRDefault="00990E8B" w:rsidP="00DD71D1">
            <w:pPr>
              <w:rPr>
                <w:rFonts w:ascii="Times New Roman" w:hAnsi="Times New Roman" w:cs="Times New Roman"/>
                <w:b/>
                <w:sz w:val="20"/>
                <w:szCs w:val="20"/>
              </w:rPr>
            </w:pPr>
          </w:p>
        </w:tc>
      </w:tr>
      <w:tr w:rsidR="00990E8B" w:rsidRPr="007D7DAD" w14:paraId="19AA8FBD" w14:textId="77777777" w:rsidTr="006A0C39">
        <w:trPr>
          <w:trHeight w:val="235"/>
        </w:trPr>
        <w:tc>
          <w:tcPr>
            <w:tcW w:w="4670" w:type="dxa"/>
          </w:tcPr>
          <w:p w14:paraId="25256499" w14:textId="77777777" w:rsidR="00990E8B" w:rsidRPr="007D7DAD" w:rsidRDefault="00990E8B" w:rsidP="00DD71D1">
            <w:pPr>
              <w:rPr>
                <w:rFonts w:ascii="Times New Roman" w:hAnsi="Times New Roman" w:cs="Times New Roman"/>
                <w:b/>
                <w:sz w:val="20"/>
                <w:szCs w:val="20"/>
              </w:rPr>
            </w:pPr>
            <w:r w:rsidRPr="007D7DAD">
              <w:rPr>
                <w:rFonts w:ascii="Times New Roman" w:hAnsi="Times New Roman" w:cs="Times New Roman"/>
                <w:b/>
                <w:sz w:val="20"/>
                <w:szCs w:val="20"/>
              </w:rPr>
              <w:t>Evaluation Report</w:t>
            </w:r>
          </w:p>
        </w:tc>
        <w:tc>
          <w:tcPr>
            <w:tcW w:w="585" w:type="dxa"/>
          </w:tcPr>
          <w:p w14:paraId="700EFD13" w14:textId="77777777" w:rsidR="00990E8B" w:rsidRPr="007D7DAD" w:rsidRDefault="00990E8B" w:rsidP="00DD71D1">
            <w:pPr>
              <w:rPr>
                <w:rFonts w:ascii="Times New Roman" w:hAnsi="Times New Roman" w:cs="Times New Roman"/>
                <w:b/>
                <w:sz w:val="20"/>
                <w:szCs w:val="20"/>
              </w:rPr>
            </w:pPr>
          </w:p>
        </w:tc>
        <w:tc>
          <w:tcPr>
            <w:tcW w:w="585" w:type="dxa"/>
          </w:tcPr>
          <w:p w14:paraId="26910DF0" w14:textId="13599DFF" w:rsidR="00990E8B" w:rsidRPr="007D7DAD" w:rsidRDefault="00990E8B" w:rsidP="00DD71D1">
            <w:pPr>
              <w:rPr>
                <w:rFonts w:ascii="Times New Roman" w:hAnsi="Times New Roman" w:cs="Times New Roman"/>
                <w:b/>
                <w:sz w:val="20"/>
                <w:szCs w:val="20"/>
              </w:rPr>
            </w:pPr>
          </w:p>
        </w:tc>
        <w:tc>
          <w:tcPr>
            <w:tcW w:w="585" w:type="dxa"/>
          </w:tcPr>
          <w:p w14:paraId="25D06730" w14:textId="77777777" w:rsidR="00990E8B" w:rsidRPr="007D7DAD" w:rsidRDefault="00990E8B" w:rsidP="00DD71D1">
            <w:pPr>
              <w:rPr>
                <w:rFonts w:ascii="Times New Roman" w:hAnsi="Times New Roman" w:cs="Times New Roman"/>
                <w:b/>
                <w:sz w:val="20"/>
                <w:szCs w:val="20"/>
              </w:rPr>
            </w:pPr>
          </w:p>
        </w:tc>
        <w:tc>
          <w:tcPr>
            <w:tcW w:w="585" w:type="dxa"/>
          </w:tcPr>
          <w:p w14:paraId="47135C5A" w14:textId="77777777" w:rsidR="00990E8B" w:rsidRPr="007D7DAD" w:rsidRDefault="00990E8B" w:rsidP="00DD71D1">
            <w:pPr>
              <w:rPr>
                <w:rFonts w:ascii="Times New Roman" w:hAnsi="Times New Roman" w:cs="Times New Roman"/>
                <w:b/>
                <w:sz w:val="20"/>
                <w:szCs w:val="20"/>
              </w:rPr>
            </w:pPr>
          </w:p>
        </w:tc>
        <w:tc>
          <w:tcPr>
            <w:tcW w:w="585" w:type="dxa"/>
            <w:shd w:val="clear" w:color="auto" w:fill="AEAAAA" w:themeFill="background2" w:themeFillShade="BF"/>
          </w:tcPr>
          <w:p w14:paraId="4CCAC036" w14:textId="77777777" w:rsidR="00990E8B" w:rsidRPr="007D7DAD" w:rsidRDefault="00990E8B" w:rsidP="00DD71D1">
            <w:pPr>
              <w:rPr>
                <w:rFonts w:ascii="Times New Roman" w:hAnsi="Times New Roman" w:cs="Times New Roman"/>
                <w:b/>
                <w:sz w:val="20"/>
                <w:szCs w:val="20"/>
              </w:rPr>
            </w:pPr>
          </w:p>
        </w:tc>
        <w:tc>
          <w:tcPr>
            <w:tcW w:w="585" w:type="dxa"/>
            <w:shd w:val="clear" w:color="auto" w:fill="auto"/>
          </w:tcPr>
          <w:p w14:paraId="193CB774" w14:textId="77777777" w:rsidR="00990E8B" w:rsidRPr="007D7DAD" w:rsidRDefault="00990E8B" w:rsidP="00DD71D1">
            <w:pPr>
              <w:rPr>
                <w:rFonts w:ascii="Times New Roman" w:hAnsi="Times New Roman" w:cs="Times New Roman"/>
                <w:b/>
                <w:sz w:val="20"/>
                <w:szCs w:val="20"/>
              </w:rPr>
            </w:pPr>
          </w:p>
        </w:tc>
        <w:tc>
          <w:tcPr>
            <w:tcW w:w="585" w:type="dxa"/>
          </w:tcPr>
          <w:p w14:paraId="49569CD4" w14:textId="77777777" w:rsidR="00990E8B" w:rsidRPr="007D7DAD" w:rsidRDefault="00990E8B" w:rsidP="00DD71D1">
            <w:pPr>
              <w:rPr>
                <w:rFonts w:ascii="Times New Roman" w:hAnsi="Times New Roman" w:cs="Times New Roman"/>
                <w:b/>
                <w:sz w:val="20"/>
                <w:szCs w:val="20"/>
              </w:rPr>
            </w:pPr>
          </w:p>
        </w:tc>
        <w:tc>
          <w:tcPr>
            <w:tcW w:w="585" w:type="dxa"/>
          </w:tcPr>
          <w:p w14:paraId="1ACB59FE" w14:textId="77777777" w:rsidR="00990E8B" w:rsidRPr="007D7DAD" w:rsidRDefault="00990E8B" w:rsidP="00DD71D1">
            <w:pPr>
              <w:rPr>
                <w:rFonts w:ascii="Times New Roman" w:hAnsi="Times New Roman" w:cs="Times New Roman"/>
                <w:b/>
                <w:sz w:val="20"/>
                <w:szCs w:val="20"/>
              </w:rPr>
            </w:pPr>
          </w:p>
        </w:tc>
      </w:tr>
      <w:tr w:rsidR="00990E8B" w:rsidRPr="007D7DAD" w14:paraId="62FE6891" w14:textId="77777777" w:rsidTr="006A0C39">
        <w:trPr>
          <w:trHeight w:val="235"/>
        </w:trPr>
        <w:tc>
          <w:tcPr>
            <w:tcW w:w="4670" w:type="dxa"/>
          </w:tcPr>
          <w:p w14:paraId="3F5912D6" w14:textId="77777777" w:rsidR="00990E8B" w:rsidRPr="007D7DAD" w:rsidRDefault="00990E8B" w:rsidP="00DD71D1">
            <w:pPr>
              <w:rPr>
                <w:rFonts w:ascii="Times New Roman" w:hAnsi="Times New Roman" w:cs="Times New Roman"/>
                <w:b/>
                <w:sz w:val="20"/>
                <w:szCs w:val="20"/>
              </w:rPr>
            </w:pPr>
            <w:r w:rsidRPr="007D7DAD">
              <w:rPr>
                <w:rFonts w:ascii="Times New Roman" w:hAnsi="Times New Roman" w:cs="Times New Roman"/>
                <w:b/>
                <w:sz w:val="20"/>
                <w:szCs w:val="20"/>
              </w:rPr>
              <w:t>Preliminary Strategic Options Report</w:t>
            </w:r>
          </w:p>
        </w:tc>
        <w:tc>
          <w:tcPr>
            <w:tcW w:w="585" w:type="dxa"/>
          </w:tcPr>
          <w:p w14:paraId="1945DB2E" w14:textId="77777777" w:rsidR="00990E8B" w:rsidRPr="007D7DAD" w:rsidRDefault="00990E8B" w:rsidP="00DD71D1">
            <w:pPr>
              <w:rPr>
                <w:rFonts w:ascii="Times New Roman" w:hAnsi="Times New Roman" w:cs="Times New Roman"/>
                <w:b/>
                <w:sz w:val="20"/>
                <w:szCs w:val="20"/>
              </w:rPr>
            </w:pPr>
          </w:p>
        </w:tc>
        <w:tc>
          <w:tcPr>
            <w:tcW w:w="585" w:type="dxa"/>
          </w:tcPr>
          <w:p w14:paraId="57347907" w14:textId="0A0FC003" w:rsidR="00990E8B" w:rsidRPr="007D7DAD" w:rsidRDefault="00990E8B" w:rsidP="00DD71D1">
            <w:pPr>
              <w:rPr>
                <w:rFonts w:ascii="Times New Roman" w:hAnsi="Times New Roman" w:cs="Times New Roman"/>
                <w:b/>
                <w:sz w:val="20"/>
                <w:szCs w:val="20"/>
              </w:rPr>
            </w:pPr>
          </w:p>
        </w:tc>
        <w:tc>
          <w:tcPr>
            <w:tcW w:w="585" w:type="dxa"/>
          </w:tcPr>
          <w:p w14:paraId="1313E0DB" w14:textId="77777777" w:rsidR="00990E8B" w:rsidRPr="007D7DAD" w:rsidRDefault="00990E8B" w:rsidP="00DD71D1">
            <w:pPr>
              <w:rPr>
                <w:rFonts w:ascii="Times New Roman" w:hAnsi="Times New Roman" w:cs="Times New Roman"/>
                <w:b/>
                <w:sz w:val="20"/>
                <w:szCs w:val="20"/>
              </w:rPr>
            </w:pPr>
          </w:p>
        </w:tc>
        <w:tc>
          <w:tcPr>
            <w:tcW w:w="585" w:type="dxa"/>
          </w:tcPr>
          <w:p w14:paraId="7CA5E6D4" w14:textId="77777777" w:rsidR="00990E8B" w:rsidRPr="007D7DAD" w:rsidRDefault="00990E8B" w:rsidP="00DD71D1">
            <w:pPr>
              <w:rPr>
                <w:rFonts w:ascii="Times New Roman" w:hAnsi="Times New Roman" w:cs="Times New Roman"/>
                <w:b/>
                <w:sz w:val="20"/>
                <w:szCs w:val="20"/>
              </w:rPr>
            </w:pPr>
          </w:p>
        </w:tc>
        <w:tc>
          <w:tcPr>
            <w:tcW w:w="585" w:type="dxa"/>
          </w:tcPr>
          <w:p w14:paraId="039558D7" w14:textId="77777777" w:rsidR="00990E8B" w:rsidRPr="007D7DAD" w:rsidRDefault="00990E8B" w:rsidP="00DD71D1">
            <w:pPr>
              <w:rPr>
                <w:rFonts w:ascii="Times New Roman" w:hAnsi="Times New Roman" w:cs="Times New Roman"/>
                <w:b/>
                <w:sz w:val="20"/>
                <w:szCs w:val="20"/>
              </w:rPr>
            </w:pPr>
          </w:p>
        </w:tc>
        <w:tc>
          <w:tcPr>
            <w:tcW w:w="585" w:type="dxa"/>
            <w:shd w:val="clear" w:color="auto" w:fill="AEAAAA" w:themeFill="background2" w:themeFillShade="BF"/>
          </w:tcPr>
          <w:p w14:paraId="137DF378" w14:textId="77777777" w:rsidR="00990E8B" w:rsidRPr="007D7DAD" w:rsidRDefault="00990E8B" w:rsidP="00DD71D1">
            <w:pPr>
              <w:rPr>
                <w:rFonts w:ascii="Times New Roman" w:hAnsi="Times New Roman" w:cs="Times New Roman"/>
                <w:b/>
                <w:sz w:val="20"/>
                <w:szCs w:val="20"/>
              </w:rPr>
            </w:pPr>
          </w:p>
        </w:tc>
        <w:tc>
          <w:tcPr>
            <w:tcW w:w="585" w:type="dxa"/>
            <w:shd w:val="clear" w:color="auto" w:fill="auto"/>
          </w:tcPr>
          <w:p w14:paraId="61F20162" w14:textId="77777777" w:rsidR="00990E8B" w:rsidRPr="007D7DAD" w:rsidRDefault="00990E8B" w:rsidP="00DD71D1">
            <w:pPr>
              <w:rPr>
                <w:rFonts w:ascii="Times New Roman" w:hAnsi="Times New Roman" w:cs="Times New Roman"/>
                <w:b/>
                <w:sz w:val="20"/>
                <w:szCs w:val="20"/>
              </w:rPr>
            </w:pPr>
          </w:p>
        </w:tc>
        <w:tc>
          <w:tcPr>
            <w:tcW w:w="585" w:type="dxa"/>
          </w:tcPr>
          <w:p w14:paraId="1C2BEEAF" w14:textId="77777777" w:rsidR="00990E8B" w:rsidRPr="007D7DAD" w:rsidRDefault="00990E8B" w:rsidP="00DD71D1">
            <w:pPr>
              <w:rPr>
                <w:rFonts w:ascii="Times New Roman" w:hAnsi="Times New Roman" w:cs="Times New Roman"/>
                <w:b/>
                <w:sz w:val="20"/>
                <w:szCs w:val="20"/>
              </w:rPr>
            </w:pPr>
          </w:p>
        </w:tc>
      </w:tr>
      <w:tr w:rsidR="00990E8B" w:rsidRPr="007D7DAD" w14:paraId="4A1060EA" w14:textId="77777777" w:rsidTr="006A0C39">
        <w:trPr>
          <w:trHeight w:val="235"/>
        </w:trPr>
        <w:tc>
          <w:tcPr>
            <w:tcW w:w="4670" w:type="dxa"/>
          </w:tcPr>
          <w:p w14:paraId="54FE7A1C" w14:textId="77777777" w:rsidR="00990E8B" w:rsidRPr="007D7DAD" w:rsidRDefault="00990E8B" w:rsidP="00DD71D1">
            <w:pPr>
              <w:rPr>
                <w:rFonts w:ascii="Times New Roman" w:hAnsi="Times New Roman" w:cs="Times New Roman"/>
                <w:b/>
                <w:sz w:val="20"/>
                <w:szCs w:val="20"/>
              </w:rPr>
            </w:pPr>
            <w:r w:rsidRPr="007D7DAD">
              <w:rPr>
                <w:rFonts w:ascii="Times New Roman" w:hAnsi="Times New Roman" w:cs="Times New Roman"/>
                <w:b/>
                <w:sz w:val="20"/>
                <w:szCs w:val="20"/>
              </w:rPr>
              <w:t>Strategy</w:t>
            </w:r>
          </w:p>
        </w:tc>
        <w:tc>
          <w:tcPr>
            <w:tcW w:w="585" w:type="dxa"/>
          </w:tcPr>
          <w:p w14:paraId="2A4FC258" w14:textId="77777777" w:rsidR="00990E8B" w:rsidRPr="007D7DAD" w:rsidRDefault="00990E8B" w:rsidP="00DD71D1">
            <w:pPr>
              <w:rPr>
                <w:rFonts w:ascii="Times New Roman" w:hAnsi="Times New Roman" w:cs="Times New Roman"/>
                <w:b/>
                <w:sz w:val="20"/>
                <w:szCs w:val="20"/>
              </w:rPr>
            </w:pPr>
          </w:p>
        </w:tc>
        <w:tc>
          <w:tcPr>
            <w:tcW w:w="585" w:type="dxa"/>
          </w:tcPr>
          <w:p w14:paraId="419F728B" w14:textId="27F62E02" w:rsidR="00990E8B" w:rsidRPr="007D7DAD" w:rsidRDefault="00990E8B" w:rsidP="00DD71D1">
            <w:pPr>
              <w:rPr>
                <w:rFonts w:ascii="Times New Roman" w:hAnsi="Times New Roman" w:cs="Times New Roman"/>
                <w:b/>
                <w:sz w:val="20"/>
                <w:szCs w:val="20"/>
              </w:rPr>
            </w:pPr>
          </w:p>
        </w:tc>
        <w:tc>
          <w:tcPr>
            <w:tcW w:w="585" w:type="dxa"/>
          </w:tcPr>
          <w:p w14:paraId="1CFA0754" w14:textId="77777777" w:rsidR="00990E8B" w:rsidRPr="007D7DAD" w:rsidRDefault="00990E8B" w:rsidP="00DD71D1">
            <w:pPr>
              <w:rPr>
                <w:rFonts w:ascii="Times New Roman" w:hAnsi="Times New Roman" w:cs="Times New Roman"/>
                <w:b/>
                <w:sz w:val="20"/>
                <w:szCs w:val="20"/>
              </w:rPr>
            </w:pPr>
          </w:p>
        </w:tc>
        <w:tc>
          <w:tcPr>
            <w:tcW w:w="585" w:type="dxa"/>
          </w:tcPr>
          <w:p w14:paraId="3EF7EA45" w14:textId="77777777" w:rsidR="00990E8B" w:rsidRPr="007D7DAD" w:rsidRDefault="00990E8B" w:rsidP="00DD71D1">
            <w:pPr>
              <w:rPr>
                <w:rFonts w:ascii="Times New Roman" w:hAnsi="Times New Roman" w:cs="Times New Roman"/>
                <w:b/>
                <w:sz w:val="20"/>
                <w:szCs w:val="20"/>
              </w:rPr>
            </w:pPr>
          </w:p>
        </w:tc>
        <w:tc>
          <w:tcPr>
            <w:tcW w:w="585" w:type="dxa"/>
          </w:tcPr>
          <w:p w14:paraId="47E34137" w14:textId="77777777" w:rsidR="00990E8B" w:rsidRPr="007D7DAD" w:rsidRDefault="00990E8B" w:rsidP="00DD71D1">
            <w:pPr>
              <w:rPr>
                <w:rFonts w:ascii="Times New Roman" w:hAnsi="Times New Roman" w:cs="Times New Roman"/>
                <w:b/>
                <w:sz w:val="20"/>
                <w:szCs w:val="20"/>
              </w:rPr>
            </w:pPr>
          </w:p>
        </w:tc>
        <w:tc>
          <w:tcPr>
            <w:tcW w:w="585" w:type="dxa"/>
          </w:tcPr>
          <w:p w14:paraId="7449C740" w14:textId="77777777" w:rsidR="00990E8B" w:rsidRPr="007D7DAD" w:rsidRDefault="00990E8B" w:rsidP="00DD71D1">
            <w:pPr>
              <w:rPr>
                <w:rFonts w:ascii="Times New Roman" w:hAnsi="Times New Roman" w:cs="Times New Roman"/>
                <w:b/>
                <w:sz w:val="20"/>
                <w:szCs w:val="20"/>
              </w:rPr>
            </w:pPr>
          </w:p>
        </w:tc>
        <w:tc>
          <w:tcPr>
            <w:tcW w:w="585" w:type="dxa"/>
            <w:shd w:val="clear" w:color="auto" w:fill="A6A6A6" w:themeFill="background1" w:themeFillShade="A6"/>
          </w:tcPr>
          <w:p w14:paraId="4D6DCE25" w14:textId="77777777" w:rsidR="00990E8B" w:rsidRPr="007D7DAD" w:rsidRDefault="00990E8B" w:rsidP="00DD71D1">
            <w:pPr>
              <w:rPr>
                <w:rFonts w:ascii="Times New Roman" w:hAnsi="Times New Roman" w:cs="Times New Roman"/>
                <w:b/>
                <w:sz w:val="20"/>
                <w:szCs w:val="20"/>
              </w:rPr>
            </w:pPr>
          </w:p>
        </w:tc>
        <w:tc>
          <w:tcPr>
            <w:tcW w:w="585" w:type="dxa"/>
            <w:shd w:val="clear" w:color="auto" w:fill="auto"/>
          </w:tcPr>
          <w:p w14:paraId="088A50DD" w14:textId="77777777" w:rsidR="00990E8B" w:rsidRPr="007D7DAD" w:rsidRDefault="00990E8B" w:rsidP="00DD71D1">
            <w:pPr>
              <w:rPr>
                <w:rFonts w:ascii="Times New Roman" w:hAnsi="Times New Roman" w:cs="Times New Roman"/>
                <w:b/>
                <w:sz w:val="20"/>
                <w:szCs w:val="20"/>
              </w:rPr>
            </w:pPr>
          </w:p>
        </w:tc>
      </w:tr>
      <w:tr w:rsidR="00990E8B" w:rsidRPr="007D7DAD" w14:paraId="415CCC88" w14:textId="77777777" w:rsidTr="006A0C39">
        <w:trPr>
          <w:trHeight w:val="235"/>
        </w:trPr>
        <w:tc>
          <w:tcPr>
            <w:tcW w:w="4670" w:type="dxa"/>
          </w:tcPr>
          <w:p w14:paraId="7162DE67" w14:textId="77777777" w:rsidR="00990E8B" w:rsidRPr="007D7DAD" w:rsidRDefault="00990E8B" w:rsidP="00DD71D1">
            <w:pPr>
              <w:rPr>
                <w:rFonts w:ascii="Times New Roman" w:hAnsi="Times New Roman" w:cs="Times New Roman"/>
                <w:b/>
                <w:sz w:val="20"/>
                <w:szCs w:val="20"/>
              </w:rPr>
            </w:pPr>
            <w:r w:rsidRPr="007D7DAD">
              <w:rPr>
                <w:rFonts w:ascii="Times New Roman" w:hAnsi="Times New Roman" w:cs="Times New Roman"/>
                <w:b/>
                <w:sz w:val="20"/>
                <w:szCs w:val="20"/>
              </w:rPr>
              <w:t>Roadmap and Case for Support</w:t>
            </w:r>
          </w:p>
        </w:tc>
        <w:tc>
          <w:tcPr>
            <w:tcW w:w="585" w:type="dxa"/>
          </w:tcPr>
          <w:p w14:paraId="254A01FE" w14:textId="77777777" w:rsidR="00990E8B" w:rsidRPr="007D7DAD" w:rsidRDefault="00990E8B" w:rsidP="00DD71D1">
            <w:pPr>
              <w:rPr>
                <w:rFonts w:ascii="Times New Roman" w:hAnsi="Times New Roman" w:cs="Times New Roman"/>
                <w:b/>
                <w:sz w:val="20"/>
                <w:szCs w:val="20"/>
              </w:rPr>
            </w:pPr>
          </w:p>
        </w:tc>
        <w:tc>
          <w:tcPr>
            <w:tcW w:w="585" w:type="dxa"/>
          </w:tcPr>
          <w:p w14:paraId="78FAF6BF" w14:textId="50DF659C" w:rsidR="00990E8B" w:rsidRPr="007D7DAD" w:rsidRDefault="00990E8B" w:rsidP="00DD71D1">
            <w:pPr>
              <w:rPr>
                <w:rFonts w:ascii="Times New Roman" w:hAnsi="Times New Roman" w:cs="Times New Roman"/>
                <w:b/>
                <w:sz w:val="20"/>
                <w:szCs w:val="20"/>
              </w:rPr>
            </w:pPr>
          </w:p>
        </w:tc>
        <w:tc>
          <w:tcPr>
            <w:tcW w:w="585" w:type="dxa"/>
          </w:tcPr>
          <w:p w14:paraId="4ED8FBCA" w14:textId="77777777" w:rsidR="00990E8B" w:rsidRPr="007D7DAD" w:rsidRDefault="00990E8B" w:rsidP="00DD71D1">
            <w:pPr>
              <w:rPr>
                <w:rFonts w:ascii="Times New Roman" w:hAnsi="Times New Roman" w:cs="Times New Roman"/>
                <w:b/>
                <w:sz w:val="20"/>
                <w:szCs w:val="20"/>
              </w:rPr>
            </w:pPr>
          </w:p>
        </w:tc>
        <w:tc>
          <w:tcPr>
            <w:tcW w:w="585" w:type="dxa"/>
          </w:tcPr>
          <w:p w14:paraId="75405EB4" w14:textId="77777777" w:rsidR="00990E8B" w:rsidRPr="007D7DAD" w:rsidRDefault="00990E8B" w:rsidP="00DD71D1">
            <w:pPr>
              <w:rPr>
                <w:rFonts w:ascii="Times New Roman" w:hAnsi="Times New Roman" w:cs="Times New Roman"/>
                <w:b/>
                <w:sz w:val="20"/>
                <w:szCs w:val="20"/>
              </w:rPr>
            </w:pPr>
          </w:p>
        </w:tc>
        <w:tc>
          <w:tcPr>
            <w:tcW w:w="585" w:type="dxa"/>
          </w:tcPr>
          <w:p w14:paraId="417E15ED" w14:textId="77777777" w:rsidR="00990E8B" w:rsidRPr="007D7DAD" w:rsidRDefault="00990E8B" w:rsidP="00DD71D1">
            <w:pPr>
              <w:rPr>
                <w:rFonts w:ascii="Times New Roman" w:hAnsi="Times New Roman" w:cs="Times New Roman"/>
                <w:b/>
                <w:sz w:val="20"/>
                <w:szCs w:val="20"/>
              </w:rPr>
            </w:pPr>
          </w:p>
        </w:tc>
        <w:tc>
          <w:tcPr>
            <w:tcW w:w="585" w:type="dxa"/>
          </w:tcPr>
          <w:p w14:paraId="1D1C0CBA" w14:textId="77777777" w:rsidR="00990E8B" w:rsidRPr="007D7DAD" w:rsidRDefault="00990E8B" w:rsidP="00DD71D1">
            <w:pPr>
              <w:rPr>
                <w:rFonts w:ascii="Times New Roman" w:hAnsi="Times New Roman" w:cs="Times New Roman"/>
                <w:b/>
                <w:sz w:val="20"/>
                <w:szCs w:val="20"/>
              </w:rPr>
            </w:pPr>
          </w:p>
        </w:tc>
        <w:tc>
          <w:tcPr>
            <w:tcW w:w="585" w:type="dxa"/>
          </w:tcPr>
          <w:p w14:paraId="5820F710" w14:textId="77777777" w:rsidR="00990E8B" w:rsidRPr="007D7DAD" w:rsidRDefault="00990E8B" w:rsidP="00DD71D1">
            <w:pPr>
              <w:rPr>
                <w:rFonts w:ascii="Times New Roman" w:hAnsi="Times New Roman" w:cs="Times New Roman"/>
                <w:b/>
                <w:sz w:val="20"/>
                <w:szCs w:val="20"/>
              </w:rPr>
            </w:pPr>
          </w:p>
        </w:tc>
        <w:tc>
          <w:tcPr>
            <w:tcW w:w="585" w:type="dxa"/>
            <w:shd w:val="clear" w:color="auto" w:fill="AEAAAA" w:themeFill="background2" w:themeFillShade="BF"/>
          </w:tcPr>
          <w:p w14:paraId="03B30333" w14:textId="77777777" w:rsidR="00990E8B" w:rsidRPr="007D7DAD" w:rsidRDefault="00990E8B" w:rsidP="00DD71D1">
            <w:pPr>
              <w:rPr>
                <w:rFonts w:ascii="Times New Roman" w:hAnsi="Times New Roman" w:cs="Times New Roman"/>
                <w:b/>
                <w:sz w:val="20"/>
                <w:szCs w:val="20"/>
              </w:rPr>
            </w:pPr>
          </w:p>
        </w:tc>
      </w:tr>
    </w:tbl>
    <w:p w14:paraId="201F4FFB" w14:textId="76A94334" w:rsidR="007D7DAD" w:rsidRPr="00F8227A" w:rsidRDefault="007D7DAD" w:rsidP="007D7DAD">
      <w:pPr>
        <w:rPr>
          <w:rFonts w:ascii="Times New Roman" w:hAnsi="Times New Roman" w:cs="Times New Roman"/>
          <w:sz w:val="20"/>
          <w:szCs w:val="20"/>
        </w:rPr>
      </w:pPr>
    </w:p>
    <w:p w14:paraId="0C01ED24" w14:textId="66C398EB" w:rsidR="00AD7922" w:rsidRDefault="00AD7922" w:rsidP="007D7DAD">
      <w:pPr>
        <w:rPr>
          <w:rFonts w:ascii="Times New Roman" w:hAnsi="Times New Roman" w:cs="Times New Roman"/>
          <w:b/>
          <w:sz w:val="20"/>
          <w:szCs w:val="20"/>
        </w:rPr>
      </w:pPr>
    </w:p>
    <w:p w14:paraId="78CE6442" w14:textId="77777777" w:rsidR="00DD346D" w:rsidRPr="007D7DAD" w:rsidRDefault="00DD346D" w:rsidP="007D7DAD">
      <w:pPr>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5475"/>
        <w:gridCol w:w="2064"/>
      </w:tblGrid>
      <w:tr w:rsidR="007D7DAD" w:rsidRPr="007D7DAD" w14:paraId="62734756" w14:textId="77777777" w:rsidTr="00DD71D1">
        <w:trPr>
          <w:cantSplit/>
          <w:trHeight w:val="453"/>
          <w:tblHeader/>
        </w:trPr>
        <w:tc>
          <w:tcPr>
            <w:tcW w:w="96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C4C0A1A" w14:textId="77777777" w:rsidR="007D7DAD" w:rsidRPr="007D7DAD" w:rsidRDefault="007D7DAD" w:rsidP="00DD71D1">
            <w:pPr>
              <w:rPr>
                <w:rFonts w:ascii="Times New Roman" w:hAnsi="Times New Roman" w:cs="Times New Roman"/>
                <w:b/>
                <w:sz w:val="20"/>
                <w:szCs w:val="20"/>
              </w:rPr>
            </w:pPr>
            <w:r w:rsidRPr="007D7DAD">
              <w:rPr>
                <w:rFonts w:ascii="Times New Roman" w:hAnsi="Times New Roman" w:cs="Times New Roman"/>
                <w:b/>
                <w:sz w:val="20"/>
                <w:szCs w:val="20"/>
              </w:rPr>
              <w:t>Title</w:t>
            </w:r>
          </w:p>
        </w:tc>
        <w:tc>
          <w:tcPr>
            <w:tcW w:w="292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C2C70F2" w14:textId="77777777" w:rsidR="007D7DAD" w:rsidRPr="007D7DAD" w:rsidRDefault="007D7DAD" w:rsidP="00DD71D1">
            <w:pPr>
              <w:rPr>
                <w:rFonts w:ascii="Times New Roman" w:hAnsi="Times New Roman" w:cs="Times New Roman"/>
                <w:b/>
                <w:sz w:val="20"/>
                <w:szCs w:val="20"/>
              </w:rPr>
            </w:pPr>
            <w:r w:rsidRPr="007D7DAD">
              <w:rPr>
                <w:rFonts w:ascii="Times New Roman" w:hAnsi="Times New Roman" w:cs="Times New Roman"/>
                <w:b/>
                <w:sz w:val="20"/>
                <w:szCs w:val="20"/>
              </w:rPr>
              <w:t>Description</w:t>
            </w:r>
          </w:p>
        </w:tc>
        <w:tc>
          <w:tcPr>
            <w:tcW w:w="110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FF5C42A" w14:textId="77777777" w:rsidR="007D7DAD" w:rsidRPr="007D7DAD" w:rsidRDefault="007D7DAD" w:rsidP="00DD71D1">
            <w:pPr>
              <w:rPr>
                <w:rFonts w:ascii="Times New Roman" w:hAnsi="Times New Roman" w:cs="Times New Roman"/>
                <w:b/>
                <w:sz w:val="20"/>
                <w:szCs w:val="20"/>
              </w:rPr>
            </w:pPr>
            <w:r w:rsidRPr="007D7DAD">
              <w:rPr>
                <w:rFonts w:ascii="Times New Roman" w:hAnsi="Times New Roman" w:cs="Times New Roman"/>
                <w:b/>
                <w:sz w:val="20"/>
                <w:szCs w:val="20"/>
              </w:rPr>
              <w:t xml:space="preserve">Target date </w:t>
            </w:r>
          </w:p>
        </w:tc>
      </w:tr>
      <w:tr w:rsidR="007D7DAD" w:rsidRPr="007D7DAD" w14:paraId="4E11B8A8" w14:textId="77777777" w:rsidTr="00DD71D1">
        <w:trPr>
          <w:cantSplit/>
          <w:trHeight w:val="442"/>
        </w:trPr>
        <w:tc>
          <w:tcPr>
            <w:tcW w:w="968" w:type="pct"/>
            <w:tcBorders>
              <w:top w:val="single" w:sz="4" w:space="0" w:color="auto"/>
              <w:left w:val="single" w:sz="4" w:space="0" w:color="auto"/>
              <w:bottom w:val="single" w:sz="4" w:space="0" w:color="auto"/>
              <w:right w:val="single" w:sz="4" w:space="0" w:color="auto"/>
            </w:tcBorders>
            <w:hideMark/>
          </w:tcPr>
          <w:p w14:paraId="7B84A467" w14:textId="77777777" w:rsidR="007D7DAD" w:rsidRPr="007D7DAD" w:rsidRDefault="007D7DAD" w:rsidP="00DD71D1">
            <w:pPr>
              <w:rPr>
                <w:rFonts w:ascii="Times New Roman" w:hAnsi="Times New Roman" w:cs="Times New Roman"/>
                <w:sz w:val="20"/>
                <w:szCs w:val="20"/>
              </w:rPr>
            </w:pPr>
            <w:r w:rsidRPr="007D7DAD">
              <w:rPr>
                <w:rFonts w:ascii="Times New Roman" w:hAnsi="Times New Roman" w:cs="Times New Roman"/>
                <w:sz w:val="20"/>
                <w:szCs w:val="20"/>
              </w:rPr>
              <w:t>Signed Contract</w:t>
            </w:r>
          </w:p>
        </w:tc>
        <w:tc>
          <w:tcPr>
            <w:tcW w:w="2928" w:type="pct"/>
            <w:tcBorders>
              <w:top w:val="single" w:sz="4" w:space="0" w:color="auto"/>
              <w:left w:val="single" w:sz="4" w:space="0" w:color="auto"/>
              <w:bottom w:val="single" w:sz="4" w:space="0" w:color="auto"/>
              <w:right w:val="single" w:sz="4" w:space="0" w:color="auto"/>
            </w:tcBorders>
            <w:hideMark/>
          </w:tcPr>
          <w:p w14:paraId="2AA3EE6B" w14:textId="77777777" w:rsidR="007D7DAD" w:rsidRPr="007D7DAD" w:rsidRDefault="007D7DAD" w:rsidP="00DD71D1">
            <w:pPr>
              <w:rPr>
                <w:rFonts w:ascii="Times New Roman" w:hAnsi="Times New Roman" w:cs="Times New Roman"/>
                <w:sz w:val="20"/>
                <w:szCs w:val="20"/>
              </w:rPr>
            </w:pPr>
          </w:p>
        </w:tc>
        <w:tc>
          <w:tcPr>
            <w:tcW w:w="1104" w:type="pct"/>
            <w:tcBorders>
              <w:top w:val="single" w:sz="4" w:space="0" w:color="auto"/>
              <w:left w:val="single" w:sz="4" w:space="0" w:color="auto"/>
              <w:bottom w:val="single" w:sz="4" w:space="0" w:color="auto"/>
              <w:right w:val="single" w:sz="4" w:space="0" w:color="auto"/>
            </w:tcBorders>
            <w:hideMark/>
          </w:tcPr>
          <w:p w14:paraId="6DFE4108" w14:textId="79978D2B" w:rsidR="007D7DAD" w:rsidRPr="007D7DAD" w:rsidRDefault="00955943" w:rsidP="00DD71D1">
            <w:pPr>
              <w:rPr>
                <w:rFonts w:ascii="Times New Roman" w:hAnsi="Times New Roman" w:cs="Times New Roman"/>
                <w:sz w:val="20"/>
                <w:szCs w:val="20"/>
              </w:rPr>
            </w:pPr>
            <w:r>
              <w:rPr>
                <w:rFonts w:ascii="Times New Roman" w:hAnsi="Times New Roman" w:cs="Times New Roman"/>
                <w:sz w:val="20"/>
                <w:szCs w:val="20"/>
              </w:rPr>
              <w:t xml:space="preserve">31 </w:t>
            </w:r>
            <w:r w:rsidR="00990E8B">
              <w:rPr>
                <w:rFonts w:ascii="Times New Roman" w:hAnsi="Times New Roman" w:cs="Times New Roman"/>
                <w:sz w:val="20"/>
                <w:szCs w:val="20"/>
              </w:rPr>
              <w:t>August</w:t>
            </w:r>
            <w:r w:rsidR="007A6E24">
              <w:rPr>
                <w:rFonts w:ascii="Times New Roman" w:hAnsi="Times New Roman" w:cs="Times New Roman"/>
                <w:sz w:val="20"/>
                <w:szCs w:val="20"/>
              </w:rPr>
              <w:t xml:space="preserve"> </w:t>
            </w:r>
            <w:r w:rsidR="007D7DAD" w:rsidRPr="007D7DAD">
              <w:rPr>
                <w:rFonts w:ascii="Times New Roman" w:hAnsi="Times New Roman" w:cs="Times New Roman"/>
                <w:sz w:val="20"/>
                <w:szCs w:val="20"/>
              </w:rPr>
              <w:t>2019</w:t>
            </w:r>
          </w:p>
        </w:tc>
      </w:tr>
      <w:tr w:rsidR="007D7DAD" w:rsidRPr="007D7DAD" w14:paraId="250BC778" w14:textId="77777777" w:rsidTr="00DD71D1">
        <w:trPr>
          <w:cantSplit/>
          <w:trHeight w:val="1196"/>
        </w:trPr>
        <w:tc>
          <w:tcPr>
            <w:tcW w:w="968" w:type="pct"/>
            <w:tcBorders>
              <w:top w:val="single" w:sz="4" w:space="0" w:color="auto"/>
              <w:left w:val="single" w:sz="4" w:space="0" w:color="auto"/>
              <w:bottom w:val="single" w:sz="4" w:space="0" w:color="auto"/>
              <w:right w:val="single" w:sz="4" w:space="0" w:color="auto"/>
            </w:tcBorders>
            <w:hideMark/>
          </w:tcPr>
          <w:p w14:paraId="18E5DC7A" w14:textId="77777777" w:rsidR="007D7DAD" w:rsidRPr="007D7DAD" w:rsidRDefault="007D7DAD" w:rsidP="00DD71D1">
            <w:pPr>
              <w:rPr>
                <w:rFonts w:ascii="Times New Roman" w:hAnsi="Times New Roman" w:cs="Times New Roman"/>
                <w:sz w:val="20"/>
                <w:szCs w:val="20"/>
              </w:rPr>
            </w:pPr>
            <w:r w:rsidRPr="007D7DAD">
              <w:rPr>
                <w:rFonts w:ascii="Times New Roman" w:hAnsi="Times New Roman" w:cs="Times New Roman"/>
                <w:sz w:val="20"/>
                <w:szCs w:val="20"/>
              </w:rPr>
              <w:t>Deliverable: Inception Report</w:t>
            </w:r>
          </w:p>
        </w:tc>
        <w:tc>
          <w:tcPr>
            <w:tcW w:w="2928" w:type="pct"/>
            <w:tcBorders>
              <w:top w:val="single" w:sz="4" w:space="0" w:color="auto"/>
              <w:left w:val="single" w:sz="4" w:space="0" w:color="auto"/>
              <w:bottom w:val="single" w:sz="4" w:space="0" w:color="auto"/>
              <w:right w:val="single" w:sz="4" w:space="0" w:color="auto"/>
            </w:tcBorders>
            <w:hideMark/>
          </w:tcPr>
          <w:p w14:paraId="4547E6D2" w14:textId="77777777" w:rsidR="007D7DAD" w:rsidRPr="007D7DAD" w:rsidRDefault="007D7DAD" w:rsidP="00DD71D1">
            <w:pPr>
              <w:rPr>
                <w:rFonts w:ascii="Times New Roman" w:hAnsi="Times New Roman" w:cs="Times New Roman"/>
                <w:sz w:val="20"/>
                <w:szCs w:val="20"/>
              </w:rPr>
            </w:pPr>
            <w:r w:rsidRPr="007D7DAD">
              <w:rPr>
                <w:rFonts w:ascii="Times New Roman" w:hAnsi="Times New Roman" w:cs="Times New Roman"/>
                <w:sz w:val="20"/>
                <w:szCs w:val="20"/>
              </w:rPr>
              <w:t xml:space="preserve">Inception Report will include a brief description of the proposed methodology for the evaluation including the evaluation questions, data collection instruments (if relevant), activities, roles and responsibilities, expected deliverables/ outputs and timelines for each  </w:t>
            </w:r>
          </w:p>
        </w:tc>
        <w:tc>
          <w:tcPr>
            <w:tcW w:w="1104" w:type="pct"/>
            <w:tcBorders>
              <w:top w:val="single" w:sz="4" w:space="0" w:color="auto"/>
              <w:left w:val="single" w:sz="4" w:space="0" w:color="auto"/>
              <w:bottom w:val="single" w:sz="4" w:space="0" w:color="auto"/>
              <w:right w:val="single" w:sz="4" w:space="0" w:color="auto"/>
            </w:tcBorders>
            <w:hideMark/>
          </w:tcPr>
          <w:p w14:paraId="726EF076" w14:textId="460F9A30" w:rsidR="007D7DAD" w:rsidRPr="007D7DAD" w:rsidRDefault="007D7DAD" w:rsidP="006A0C39">
            <w:pPr>
              <w:rPr>
                <w:rFonts w:ascii="Times New Roman" w:hAnsi="Times New Roman" w:cs="Times New Roman"/>
                <w:sz w:val="20"/>
                <w:szCs w:val="20"/>
              </w:rPr>
            </w:pPr>
            <w:r w:rsidRPr="007D7DAD">
              <w:rPr>
                <w:rFonts w:ascii="Times New Roman" w:hAnsi="Times New Roman" w:cs="Times New Roman"/>
                <w:sz w:val="20"/>
                <w:szCs w:val="20"/>
              </w:rPr>
              <w:t xml:space="preserve">15 </w:t>
            </w:r>
            <w:r w:rsidR="006A0C39">
              <w:rPr>
                <w:rFonts w:ascii="Times New Roman" w:hAnsi="Times New Roman" w:cs="Times New Roman"/>
                <w:sz w:val="20"/>
                <w:szCs w:val="20"/>
              </w:rPr>
              <w:t>October</w:t>
            </w:r>
            <w:r w:rsidRPr="007D7DAD">
              <w:rPr>
                <w:rFonts w:ascii="Times New Roman" w:hAnsi="Times New Roman" w:cs="Times New Roman"/>
                <w:sz w:val="20"/>
                <w:szCs w:val="20"/>
              </w:rPr>
              <w:t xml:space="preserve"> 2019</w:t>
            </w:r>
          </w:p>
        </w:tc>
      </w:tr>
      <w:tr w:rsidR="007D7DAD" w:rsidRPr="007D7DAD" w14:paraId="191CA92A" w14:textId="77777777" w:rsidTr="00DD71D1">
        <w:trPr>
          <w:cantSplit/>
          <w:trHeight w:val="1028"/>
        </w:trPr>
        <w:tc>
          <w:tcPr>
            <w:tcW w:w="968" w:type="pct"/>
            <w:tcBorders>
              <w:top w:val="single" w:sz="4" w:space="0" w:color="auto"/>
              <w:left w:val="single" w:sz="4" w:space="0" w:color="auto"/>
              <w:bottom w:val="single" w:sz="4" w:space="0" w:color="auto"/>
              <w:right w:val="single" w:sz="4" w:space="0" w:color="auto"/>
            </w:tcBorders>
            <w:hideMark/>
          </w:tcPr>
          <w:p w14:paraId="4FF00FF3" w14:textId="77777777" w:rsidR="007D7DAD" w:rsidRPr="007D7DAD" w:rsidRDefault="007D7DAD" w:rsidP="00DD71D1">
            <w:pPr>
              <w:rPr>
                <w:rFonts w:ascii="Times New Roman" w:hAnsi="Times New Roman" w:cs="Times New Roman"/>
                <w:sz w:val="20"/>
                <w:szCs w:val="20"/>
              </w:rPr>
            </w:pPr>
            <w:r w:rsidRPr="007D7DAD">
              <w:rPr>
                <w:rFonts w:ascii="Times New Roman" w:hAnsi="Times New Roman" w:cs="Times New Roman"/>
                <w:sz w:val="20"/>
                <w:szCs w:val="20"/>
              </w:rPr>
              <w:lastRenderedPageBreak/>
              <w:t>Deliverable: Preliminary Findings Report</w:t>
            </w:r>
          </w:p>
        </w:tc>
        <w:tc>
          <w:tcPr>
            <w:tcW w:w="2928" w:type="pct"/>
            <w:tcBorders>
              <w:top w:val="single" w:sz="4" w:space="0" w:color="auto"/>
              <w:left w:val="single" w:sz="4" w:space="0" w:color="auto"/>
              <w:bottom w:val="single" w:sz="4" w:space="0" w:color="auto"/>
              <w:right w:val="single" w:sz="4" w:space="0" w:color="auto"/>
            </w:tcBorders>
            <w:hideMark/>
          </w:tcPr>
          <w:p w14:paraId="47A0B073" w14:textId="77777777" w:rsidR="007D7DAD" w:rsidRPr="007D7DAD" w:rsidRDefault="007D7DAD" w:rsidP="00DD71D1">
            <w:pPr>
              <w:rPr>
                <w:rFonts w:ascii="Times New Roman" w:hAnsi="Times New Roman" w:cs="Times New Roman"/>
                <w:sz w:val="20"/>
                <w:szCs w:val="20"/>
              </w:rPr>
            </w:pPr>
            <w:r w:rsidRPr="007D7DAD">
              <w:rPr>
                <w:rFonts w:ascii="Times New Roman" w:hAnsi="Times New Roman" w:cs="Times New Roman"/>
                <w:sz w:val="20"/>
                <w:szCs w:val="20"/>
              </w:rPr>
              <w:t>A PowerPoint presentation and a narrative report to be delivered in advance and then discussed with Women Deliver leadership</w:t>
            </w:r>
          </w:p>
        </w:tc>
        <w:tc>
          <w:tcPr>
            <w:tcW w:w="1104" w:type="pct"/>
            <w:tcBorders>
              <w:top w:val="single" w:sz="4" w:space="0" w:color="auto"/>
              <w:left w:val="single" w:sz="4" w:space="0" w:color="auto"/>
              <w:bottom w:val="single" w:sz="4" w:space="0" w:color="auto"/>
              <w:right w:val="single" w:sz="4" w:space="0" w:color="auto"/>
            </w:tcBorders>
            <w:hideMark/>
          </w:tcPr>
          <w:p w14:paraId="7A9DF714" w14:textId="5A9F7FAF" w:rsidR="007D7DAD" w:rsidRPr="007D7DAD" w:rsidRDefault="007D7DAD" w:rsidP="006A0C39">
            <w:pPr>
              <w:rPr>
                <w:rFonts w:ascii="Times New Roman" w:hAnsi="Times New Roman" w:cs="Times New Roman"/>
                <w:sz w:val="20"/>
                <w:szCs w:val="20"/>
              </w:rPr>
            </w:pPr>
            <w:r w:rsidRPr="007D7DAD">
              <w:rPr>
                <w:rFonts w:ascii="Times New Roman" w:hAnsi="Times New Roman" w:cs="Times New Roman"/>
                <w:sz w:val="20"/>
                <w:szCs w:val="20"/>
              </w:rPr>
              <w:t xml:space="preserve">1 </w:t>
            </w:r>
            <w:r w:rsidR="006A0C39">
              <w:rPr>
                <w:rFonts w:ascii="Times New Roman" w:hAnsi="Times New Roman" w:cs="Times New Roman"/>
                <w:sz w:val="20"/>
                <w:szCs w:val="20"/>
              </w:rPr>
              <w:t>December</w:t>
            </w:r>
            <w:r w:rsidR="006A0C39" w:rsidRPr="007D7DAD">
              <w:rPr>
                <w:rFonts w:ascii="Times New Roman" w:hAnsi="Times New Roman" w:cs="Times New Roman"/>
                <w:sz w:val="20"/>
                <w:szCs w:val="20"/>
              </w:rPr>
              <w:t xml:space="preserve"> </w:t>
            </w:r>
            <w:r w:rsidRPr="007D7DAD">
              <w:rPr>
                <w:rFonts w:ascii="Times New Roman" w:hAnsi="Times New Roman" w:cs="Times New Roman"/>
                <w:sz w:val="20"/>
                <w:szCs w:val="20"/>
              </w:rPr>
              <w:t>2019</w:t>
            </w:r>
          </w:p>
        </w:tc>
      </w:tr>
      <w:tr w:rsidR="007D7DAD" w:rsidRPr="007D7DAD" w14:paraId="792FF0FB" w14:textId="77777777" w:rsidTr="00DD71D1">
        <w:trPr>
          <w:cantSplit/>
          <w:trHeight w:val="2443"/>
        </w:trPr>
        <w:tc>
          <w:tcPr>
            <w:tcW w:w="968" w:type="pct"/>
            <w:tcBorders>
              <w:top w:val="single" w:sz="4" w:space="0" w:color="auto"/>
              <w:left w:val="single" w:sz="4" w:space="0" w:color="auto"/>
              <w:bottom w:val="single" w:sz="4" w:space="0" w:color="auto"/>
              <w:right w:val="single" w:sz="4" w:space="0" w:color="auto"/>
            </w:tcBorders>
            <w:hideMark/>
          </w:tcPr>
          <w:p w14:paraId="7B925D23" w14:textId="77777777" w:rsidR="007D7DAD" w:rsidRPr="007D7DAD" w:rsidRDefault="007D7DAD" w:rsidP="00DD71D1">
            <w:pPr>
              <w:rPr>
                <w:rFonts w:ascii="Times New Roman" w:hAnsi="Times New Roman" w:cs="Times New Roman"/>
                <w:sz w:val="20"/>
                <w:szCs w:val="20"/>
              </w:rPr>
            </w:pPr>
            <w:r w:rsidRPr="007D7DAD">
              <w:rPr>
                <w:rFonts w:ascii="Times New Roman" w:hAnsi="Times New Roman" w:cs="Times New Roman"/>
                <w:sz w:val="20"/>
                <w:szCs w:val="20"/>
              </w:rPr>
              <w:t>Deliverable: Evaluation Report</w:t>
            </w:r>
          </w:p>
        </w:tc>
        <w:tc>
          <w:tcPr>
            <w:tcW w:w="2928" w:type="pct"/>
            <w:tcBorders>
              <w:top w:val="single" w:sz="4" w:space="0" w:color="auto"/>
              <w:left w:val="single" w:sz="4" w:space="0" w:color="auto"/>
              <w:bottom w:val="single" w:sz="4" w:space="0" w:color="auto"/>
              <w:right w:val="single" w:sz="4" w:space="0" w:color="auto"/>
            </w:tcBorders>
            <w:hideMark/>
          </w:tcPr>
          <w:p w14:paraId="390C005A" w14:textId="77777777" w:rsidR="007D7DAD" w:rsidRPr="007D7DAD" w:rsidRDefault="007D7DAD" w:rsidP="00DD71D1">
            <w:pPr>
              <w:rPr>
                <w:rFonts w:ascii="Times New Roman" w:hAnsi="Times New Roman" w:cs="Times New Roman"/>
                <w:sz w:val="20"/>
                <w:szCs w:val="20"/>
              </w:rPr>
            </w:pPr>
            <w:r w:rsidRPr="007D7DAD">
              <w:rPr>
                <w:rFonts w:ascii="Times New Roman" w:hAnsi="Times New Roman" w:cs="Times New Roman"/>
                <w:sz w:val="20"/>
                <w:szCs w:val="20"/>
              </w:rPr>
              <w:t xml:space="preserve">The report narrative will cover relevant areas described above (e.g. causality, Theory of Change) and should include at a minimum: </w:t>
            </w:r>
          </w:p>
          <w:p w14:paraId="1C764142" w14:textId="77777777" w:rsidR="007D7DAD" w:rsidRPr="007D7DAD" w:rsidRDefault="007D7DAD" w:rsidP="007D7DAD">
            <w:pPr>
              <w:numPr>
                <w:ilvl w:val="0"/>
                <w:numId w:val="20"/>
              </w:numPr>
              <w:spacing w:line="254" w:lineRule="auto"/>
              <w:rPr>
                <w:rFonts w:ascii="Times New Roman" w:hAnsi="Times New Roman" w:cs="Times New Roman"/>
                <w:sz w:val="20"/>
                <w:szCs w:val="20"/>
              </w:rPr>
            </w:pPr>
            <w:r w:rsidRPr="007D7DAD">
              <w:rPr>
                <w:rFonts w:ascii="Times New Roman" w:hAnsi="Times New Roman" w:cs="Times New Roman"/>
                <w:sz w:val="20"/>
                <w:szCs w:val="20"/>
              </w:rPr>
              <w:t xml:space="preserve">executive summary with main findings </w:t>
            </w:r>
          </w:p>
          <w:p w14:paraId="7FB23C2B" w14:textId="77777777" w:rsidR="007D7DAD" w:rsidRPr="007D7DAD" w:rsidRDefault="007D7DAD" w:rsidP="007D7DAD">
            <w:pPr>
              <w:numPr>
                <w:ilvl w:val="0"/>
                <w:numId w:val="20"/>
              </w:numPr>
              <w:spacing w:line="254" w:lineRule="auto"/>
              <w:rPr>
                <w:rFonts w:ascii="Times New Roman" w:hAnsi="Times New Roman" w:cs="Times New Roman"/>
                <w:sz w:val="20"/>
                <w:szCs w:val="20"/>
              </w:rPr>
            </w:pPr>
            <w:r w:rsidRPr="007D7DAD">
              <w:rPr>
                <w:rFonts w:ascii="Times New Roman" w:hAnsi="Times New Roman" w:cs="Times New Roman"/>
                <w:sz w:val="20"/>
                <w:szCs w:val="20"/>
              </w:rPr>
              <w:t>background and context of the evaluation</w:t>
            </w:r>
          </w:p>
          <w:p w14:paraId="73BB2A7D" w14:textId="77777777" w:rsidR="007D7DAD" w:rsidRPr="007D7DAD" w:rsidRDefault="007D7DAD" w:rsidP="007D7DAD">
            <w:pPr>
              <w:numPr>
                <w:ilvl w:val="0"/>
                <w:numId w:val="20"/>
              </w:numPr>
              <w:spacing w:line="254" w:lineRule="auto"/>
              <w:rPr>
                <w:rFonts w:ascii="Times New Roman" w:hAnsi="Times New Roman" w:cs="Times New Roman"/>
                <w:sz w:val="20"/>
                <w:szCs w:val="20"/>
              </w:rPr>
            </w:pPr>
            <w:r w:rsidRPr="007D7DAD">
              <w:rPr>
                <w:rFonts w:ascii="Times New Roman" w:hAnsi="Times New Roman" w:cs="Times New Roman"/>
                <w:sz w:val="20"/>
                <w:szCs w:val="20"/>
              </w:rPr>
              <w:t>program description</w:t>
            </w:r>
          </w:p>
          <w:p w14:paraId="6E59FAC3" w14:textId="77777777" w:rsidR="007D7DAD" w:rsidRPr="007D7DAD" w:rsidRDefault="007D7DAD" w:rsidP="007D7DAD">
            <w:pPr>
              <w:numPr>
                <w:ilvl w:val="0"/>
                <w:numId w:val="20"/>
              </w:numPr>
              <w:spacing w:line="254" w:lineRule="auto"/>
              <w:rPr>
                <w:rFonts w:ascii="Times New Roman" w:hAnsi="Times New Roman" w:cs="Times New Roman"/>
                <w:sz w:val="20"/>
                <w:szCs w:val="20"/>
              </w:rPr>
            </w:pPr>
            <w:r w:rsidRPr="007D7DAD">
              <w:rPr>
                <w:rFonts w:ascii="Times New Roman" w:hAnsi="Times New Roman" w:cs="Times New Roman"/>
                <w:sz w:val="20"/>
                <w:szCs w:val="20"/>
              </w:rPr>
              <w:t>evaluation methodology</w:t>
            </w:r>
          </w:p>
          <w:p w14:paraId="0CF606B3" w14:textId="77777777" w:rsidR="007D7DAD" w:rsidRPr="007D7DAD" w:rsidRDefault="007D7DAD" w:rsidP="007D7DAD">
            <w:pPr>
              <w:numPr>
                <w:ilvl w:val="0"/>
                <w:numId w:val="20"/>
              </w:numPr>
              <w:spacing w:line="254" w:lineRule="auto"/>
              <w:rPr>
                <w:rFonts w:ascii="Times New Roman" w:hAnsi="Times New Roman" w:cs="Times New Roman"/>
                <w:sz w:val="20"/>
                <w:szCs w:val="20"/>
              </w:rPr>
            </w:pPr>
            <w:r w:rsidRPr="007D7DAD">
              <w:rPr>
                <w:rFonts w:ascii="Times New Roman" w:hAnsi="Times New Roman" w:cs="Times New Roman"/>
                <w:sz w:val="20"/>
                <w:szCs w:val="20"/>
              </w:rPr>
              <w:t xml:space="preserve">findings </w:t>
            </w:r>
          </w:p>
          <w:p w14:paraId="556BBE3E" w14:textId="77777777" w:rsidR="007D7DAD" w:rsidRPr="007D7DAD" w:rsidRDefault="007D7DAD" w:rsidP="007D7DAD">
            <w:pPr>
              <w:numPr>
                <w:ilvl w:val="0"/>
                <w:numId w:val="20"/>
              </w:numPr>
              <w:spacing w:line="254" w:lineRule="auto"/>
              <w:rPr>
                <w:rFonts w:ascii="Times New Roman" w:hAnsi="Times New Roman" w:cs="Times New Roman"/>
                <w:sz w:val="20"/>
                <w:szCs w:val="20"/>
              </w:rPr>
            </w:pPr>
            <w:r w:rsidRPr="007D7DAD">
              <w:rPr>
                <w:rFonts w:ascii="Times New Roman" w:hAnsi="Times New Roman" w:cs="Times New Roman"/>
                <w:sz w:val="20"/>
                <w:szCs w:val="20"/>
              </w:rPr>
              <w:t>conclusions, lessons learned, and next steps</w:t>
            </w:r>
          </w:p>
        </w:tc>
        <w:tc>
          <w:tcPr>
            <w:tcW w:w="1104" w:type="pct"/>
            <w:tcBorders>
              <w:top w:val="single" w:sz="4" w:space="0" w:color="auto"/>
              <w:left w:val="single" w:sz="4" w:space="0" w:color="auto"/>
              <w:bottom w:val="single" w:sz="4" w:space="0" w:color="auto"/>
              <w:right w:val="single" w:sz="4" w:space="0" w:color="auto"/>
            </w:tcBorders>
            <w:hideMark/>
          </w:tcPr>
          <w:p w14:paraId="216E39BA" w14:textId="708B363E" w:rsidR="007D7DAD" w:rsidRPr="007D7DAD" w:rsidRDefault="007D7DAD" w:rsidP="00DD71D1">
            <w:pPr>
              <w:rPr>
                <w:rFonts w:ascii="Times New Roman" w:hAnsi="Times New Roman" w:cs="Times New Roman"/>
                <w:sz w:val="20"/>
                <w:szCs w:val="20"/>
              </w:rPr>
            </w:pPr>
            <w:r w:rsidRPr="007D7DAD">
              <w:rPr>
                <w:rFonts w:ascii="Times New Roman" w:hAnsi="Times New Roman" w:cs="Times New Roman"/>
                <w:sz w:val="20"/>
                <w:szCs w:val="20"/>
              </w:rPr>
              <w:t xml:space="preserve">First Draft: 30 </w:t>
            </w:r>
            <w:r w:rsidR="006A0C39">
              <w:rPr>
                <w:rFonts w:ascii="Times New Roman" w:hAnsi="Times New Roman" w:cs="Times New Roman"/>
                <w:sz w:val="20"/>
                <w:szCs w:val="20"/>
              </w:rPr>
              <w:t>December</w:t>
            </w:r>
            <w:r w:rsidR="006A0C39" w:rsidRPr="007D7DAD">
              <w:rPr>
                <w:rFonts w:ascii="Times New Roman" w:hAnsi="Times New Roman" w:cs="Times New Roman"/>
                <w:sz w:val="20"/>
                <w:szCs w:val="20"/>
              </w:rPr>
              <w:t xml:space="preserve"> </w:t>
            </w:r>
            <w:r w:rsidRPr="007D7DAD">
              <w:rPr>
                <w:rFonts w:ascii="Times New Roman" w:hAnsi="Times New Roman" w:cs="Times New Roman"/>
                <w:sz w:val="20"/>
                <w:szCs w:val="20"/>
              </w:rPr>
              <w:t>2019</w:t>
            </w:r>
          </w:p>
          <w:p w14:paraId="1CA948F3" w14:textId="77777777" w:rsidR="007D7DAD" w:rsidRPr="007D7DAD" w:rsidRDefault="007D7DAD" w:rsidP="00DD71D1">
            <w:pPr>
              <w:rPr>
                <w:rFonts w:ascii="Times New Roman" w:hAnsi="Times New Roman" w:cs="Times New Roman"/>
                <w:sz w:val="20"/>
                <w:szCs w:val="20"/>
              </w:rPr>
            </w:pPr>
          </w:p>
          <w:p w14:paraId="2560447B" w14:textId="2E2CC78B" w:rsidR="007D7DAD" w:rsidRPr="007D7DAD" w:rsidRDefault="007D7DAD" w:rsidP="006A0C39">
            <w:pPr>
              <w:rPr>
                <w:rFonts w:ascii="Times New Roman" w:hAnsi="Times New Roman" w:cs="Times New Roman"/>
                <w:sz w:val="20"/>
                <w:szCs w:val="20"/>
              </w:rPr>
            </w:pPr>
            <w:r w:rsidRPr="007D7DAD">
              <w:rPr>
                <w:rFonts w:ascii="Times New Roman" w:hAnsi="Times New Roman" w:cs="Times New Roman"/>
                <w:sz w:val="20"/>
                <w:szCs w:val="20"/>
              </w:rPr>
              <w:t xml:space="preserve">Final Draft: 30 </w:t>
            </w:r>
            <w:r w:rsidR="006A0C39">
              <w:rPr>
                <w:rFonts w:ascii="Times New Roman" w:hAnsi="Times New Roman" w:cs="Times New Roman"/>
                <w:sz w:val="20"/>
                <w:szCs w:val="20"/>
              </w:rPr>
              <w:t>January</w:t>
            </w:r>
            <w:r w:rsidR="006A0C39" w:rsidRPr="007D7DAD">
              <w:rPr>
                <w:rFonts w:ascii="Times New Roman" w:hAnsi="Times New Roman" w:cs="Times New Roman"/>
                <w:sz w:val="20"/>
                <w:szCs w:val="20"/>
              </w:rPr>
              <w:t xml:space="preserve"> </w:t>
            </w:r>
            <w:r w:rsidRPr="007D7DAD">
              <w:rPr>
                <w:rFonts w:ascii="Times New Roman" w:hAnsi="Times New Roman" w:cs="Times New Roman"/>
                <w:sz w:val="20"/>
                <w:szCs w:val="20"/>
              </w:rPr>
              <w:t>2020</w:t>
            </w:r>
          </w:p>
        </w:tc>
      </w:tr>
      <w:tr w:rsidR="007D7DAD" w:rsidRPr="007D7DAD" w14:paraId="4619D345" w14:textId="77777777" w:rsidTr="00DD71D1">
        <w:trPr>
          <w:cantSplit/>
          <w:trHeight w:val="740"/>
        </w:trPr>
        <w:tc>
          <w:tcPr>
            <w:tcW w:w="968" w:type="pct"/>
            <w:tcBorders>
              <w:top w:val="single" w:sz="4" w:space="0" w:color="auto"/>
              <w:left w:val="single" w:sz="4" w:space="0" w:color="auto"/>
              <w:bottom w:val="single" w:sz="4" w:space="0" w:color="auto"/>
              <w:right w:val="single" w:sz="4" w:space="0" w:color="auto"/>
            </w:tcBorders>
            <w:hideMark/>
          </w:tcPr>
          <w:p w14:paraId="3F3CC645" w14:textId="77777777" w:rsidR="007D7DAD" w:rsidRPr="007D7DAD" w:rsidRDefault="007D7DAD" w:rsidP="00DD71D1">
            <w:pPr>
              <w:rPr>
                <w:rFonts w:ascii="Times New Roman" w:hAnsi="Times New Roman" w:cs="Times New Roman"/>
                <w:sz w:val="20"/>
                <w:szCs w:val="20"/>
              </w:rPr>
            </w:pPr>
            <w:r w:rsidRPr="007D7DAD">
              <w:rPr>
                <w:rFonts w:ascii="Times New Roman" w:hAnsi="Times New Roman" w:cs="Times New Roman"/>
                <w:sz w:val="20"/>
                <w:szCs w:val="20"/>
              </w:rPr>
              <w:t>Deliverable: Preliminary Strategic Options Report</w:t>
            </w:r>
          </w:p>
        </w:tc>
        <w:tc>
          <w:tcPr>
            <w:tcW w:w="2928" w:type="pct"/>
            <w:tcBorders>
              <w:top w:val="single" w:sz="4" w:space="0" w:color="auto"/>
              <w:left w:val="single" w:sz="4" w:space="0" w:color="auto"/>
              <w:bottom w:val="single" w:sz="4" w:space="0" w:color="auto"/>
              <w:right w:val="single" w:sz="4" w:space="0" w:color="auto"/>
            </w:tcBorders>
            <w:hideMark/>
          </w:tcPr>
          <w:p w14:paraId="198F0CED" w14:textId="77777777" w:rsidR="007D7DAD" w:rsidRPr="007D7DAD" w:rsidRDefault="007D7DAD" w:rsidP="00DD71D1">
            <w:pPr>
              <w:rPr>
                <w:rFonts w:ascii="Times New Roman" w:hAnsi="Times New Roman" w:cs="Times New Roman"/>
                <w:sz w:val="20"/>
                <w:szCs w:val="20"/>
              </w:rPr>
            </w:pPr>
            <w:r w:rsidRPr="007D7DAD">
              <w:rPr>
                <w:rFonts w:ascii="Times New Roman" w:hAnsi="Times New Roman" w:cs="Times New Roman"/>
                <w:sz w:val="20"/>
                <w:szCs w:val="20"/>
              </w:rPr>
              <w:t>The preliminary strategic options report should incorporate findings from the evaluation and the SWOT/gap analysis which will inform the development of options to present to Women Deliver</w:t>
            </w:r>
          </w:p>
        </w:tc>
        <w:tc>
          <w:tcPr>
            <w:tcW w:w="1104" w:type="pct"/>
            <w:tcBorders>
              <w:top w:val="single" w:sz="4" w:space="0" w:color="auto"/>
              <w:left w:val="single" w:sz="4" w:space="0" w:color="auto"/>
              <w:bottom w:val="single" w:sz="4" w:space="0" w:color="auto"/>
              <w:right w:val="single" w:sz="4" w:space="0" w:color="auto"/>
            </w:tcBorders>
            <w:hideMark/>
          </w:tcPr>
          <w:p w14:paraId="1FEF9AFE" w14:textId="2490EA2A" w:rsidR="007D7DAD" w:rsidRPr="007D7DAD" w:rsidRDefault="006A0C39" w:rsidP="00990E8B">
            <w:pPr>
              <w:rPr>
                <w:rFonts w:ascii="Times New Roman" w:hAnsi="Times New Roman" w:cs="Times New Roman"/>
                <w:sz w:val="20"/>
                <w:szCs w:val="20"/>
              </w:rPr>
            </w:pPr>
            <w:r>
              <w:rPr>
                <w:rFonts w:ascii="Times New Roman" w:hAnsi="Times New Roman" w:cs="Times New Roman"/>
                <w:sz w:val="20"/>
                <w:szCs w:val="20"/>
              </w:rPr>
              <w:t>15 February</w:t>
            </w:r>
            <w:r w:rsidR="00990E8B" w:rsidRPr="007D7DAD">
              <w:rPr>
                <w:rFonts w:ascii="Times New Roman" w:hAnsi="Times New Roman" w:cs="Times New Roman"/>
                <w:sz w:val="20"/>
                <w:szCs w:val="20"/>
              </w:rPr>
              <w:t xml:space="preserve"> </w:t>
            </w:r>
            <w:r w:rsidR="007D7DAD" w:rsidRPr="007D7DAD">
              <w:rPr>
                <w:rFonts w:ascii="Times New Roman" w:hAnsi="Times New Roman" w:cs="Times New Roman"/>
                <w:sz w:val="20"/>
                <w:szCs w:val="20"/>
              </w:rPr>
              <w:t>2020</w:t>
            </w:r>
          </w:p>
        </w:tc>
      </w:tr>
      <w:tr w:rsidR="007D7DAD" w:rsidRPr="007D7DAD" w14:paraId="5383ECF4" w14:textId="77777777" w:rsidTr="00DD71D1">
        <w:trPr>
          <w:cantSplit/>
          <w:trHeight w:val="740"/>
        </w:trPr>
        <w:tc>
          <w:tcPr>
            <w:tcW w:w="968" w:type="pct"/>
            <w:tcBorders>
              <w:top w:val="single" w:sz="4" w:space="0" w:color="auto"/>
              <w:left w:val="single" w:sz="4" w:space="0" w:color="auto"/>
              <w:bottom w:val="single" w:sz="4" w:space="0" w:color="auto"/>
              <w:right w:val="single" w:sz="4" w:space="0" w:color="auto"/>
            </w:tcBorders>
          </w:tcPr>
          <w:p w14:paraId="67CAE577" w14:textId="77777777" w:rsidR="007D7DAD" w:rsidRPr="007D7DAD" w:rsidRDefault="007D7DAD" w:rsidP="00DD71D1">
            <w:pPr>
              <w:rPr>
                <w:rFonts w:ascii="Times New Roman" w:hAnsi="Times New Roman" w:cs="Times New Roman"/>
                <w:sz w:val="20"/>
                <w:szCs w:val="20"/>
              </w:rPr>
            </w:pPr>
            <w:r w:rsidRPr="007D7DAD">
              <w:rPr>
                <w:rFonts w:ascii="Times New Roman" w:hAnsi="Times New Roman" w:cs="Times New Roman"/>
                <w:sz w:val="20"/>
                <w:szCs w:val="20"/>
              </w:rPr>
              <w:t>Deliverable: Strategy</w:t>
            </w:r>
          </w:p>
        </w:tc>
        <w:tc>
          <w:tcPr>
            <w:tcW w:w="2928" w:type="pct"/>
            <w:tcBorders>
              <w:top w:val="single" w:sz="4" w:space="0" w:color="auto"/>
              <w:left w:val="single" w:sz="4" w:space="0" w:color="auto"/>
              <w:bottom w:val="single" w:sz="4" w:space="0" w:color="auto"/>
              <w:right w:val="single" w:sz="4" w:space="0" w:color="auto"/>
            </w:tcBorders>
          </w:tcPr>
          <w:p w14:paraId="6DD1F98B" w14:textId="77777777" w:rsidR="007D7DAD" w:rsidRPr="007D7DAD" w:rsidRDefault="007D7DAD" w:rsidP="00DD71D1">
            <w:pPr>
              <w:rPr>
                <w:rFonts w:ascii="Times New Roman" w:hAnsi="Times New Roman" w:cs="Times New Roman"/>
                <w:sz w:val="20"/>
                <w:szCs w:val="20"/>
              </w:rPr>
            </w:pPr>
            <w:r w:rsidRPr="007D7DAD">
              <w:rPr>
                <w:rFonts w:ascii="Times New Roman" w:hAnsi="Times New Roman" w:cs="Times New Roman"/>
                <w:sz w:val="20"/>
                <w:szCs w:val="20"/>
              </w:rPr>
              <w:t>The strategy will include the options chosen by Women Deliver leadership and the strategic direction for the organization over the next five-year period. Components should include at a minimum (additional components may be included at the discretion of Women Deliver in consultation with the consultants):</w:t>
            </w:r>
          </w:p>
          <w:p w14:paraId="2B5F383E" w14:textId="77777777" w:rsidR="007D7DAD" w:rsidRPr="007D7DAD" w:rsidRDefault="007D7DAD" w:rsidP="007D7DAD">
            <w:pPr>
              <w:pStyle w:val="ListParagraph"/>
              <w:numPr>
                <w:ilvl w:val="0"/>
                <w:numId w:val="20"/>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Updated organizational mission, vision, and aspirations (if relevant)</w:t>
            </w:r>
          </w:p>
          <w:p w14:paraId="7EFD67FA" w14:textId="77777777" w:rsidR="007D7DAD" w:rsidRPr="007D7DAD" w:rsidRDefault="007D7DAD" w:rsidP="007D7DAD">
            <w:pPr>
              <w:pStyle w:val="ListParagraph"/>
              <w:numPr>
                <w:ilvl w:val="0"/>
                <w:numId w:val="20"/>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 xml:space="preserve">SWOT </w:t>
            </w:r>
          </w:p>
          <w:p w14:paraId="5A8AF0A2" w14:textId="77777777" w:rsidR="007D7DAD" w:rsidRPr="007D7DAD" w:rsidRDefault="007D7DAD" w:rsidP="007D7DAD">
            <w:pPr>
              <w:pStyle w:val="ListParagraph"/>
              <w:numPr>
                <w:ilvl w:val="0"/>
                <w:numId w:val="20"/>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Clearly defined objectives (programmatic and organizational)</w:t>
            </w:r>
          </w:p>
          <w:p w14:paraId="1F3E58C9" w14:textId="77777777" w:rsidR="007D7DAD" w:rsidRPr="007D7DAD" w:rsidRDefault="007D7DAD" w:rsidP="007D7DAD">
            <w:pPr>
              <w:pStyle w:val="ListParagraph"/>
              <w:numPr>
                <w:ilvl w:val="0"/>
                <w:numId w:val="20"/>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Strategies to achieve outcomes</w:t>
            </w:r>
          </w:p>
          <w:p w14:paraId="35E0DA02" w14:textId="77777777" w:rsidR="007D7DAD" w:rsidRPr="007D7DAD" w:rsidRDefault="007D7DAD" w:rsidP="007D7DAD">
            <w:pPr>
              <w:pStyle w:val="ListParagraph"/>
              <w:numPr>
                <w:ilvl w:val="0"/>
                <w:numId w:val="20"/>
              </w:numPr>
              <w:spacing w:after="160" w:line="259" w:lineRule="auto"/>
              <w:rPr>
                <w:rFonts w:ascii="Times New Roman" w:hAnsi="Times New Roman" w:cs="Times New Roman"/>
                <w:sz w:val="20"/>
                <w:szCs w:val="20"/>
              </w:rPr>
            </w:pPr>
            <w:r w:rsidRPr="007D7DAD">
              <w:rPr>
                <w:rFonts w:ascii="Times New Roman" w:hAnsi="Times New Roman" w:cs="Times New Roman"/>
                <w:sz w:val="20"/>
                <w:szCs w:val="20"/>
              </w:rPr>
              <w:t xml:space="preserve">Refined Theory(ies) of Change </w:t>
            </w:r>
          </w:p>
        </w:tc>
        <w:tc>
          <w:tcPr>
            <w:tcW w:w="1104" w:type="pct"/>
            <w:tcBorders>
              <w:top w:val="single" w:sz="4" w:space="0" w:color="auto"/>
              <w:left w:val="single" w:sz="4" w:space="0" w:color="auto"/>
              <w:bottom w:val="single" w:sz="4" w:space="0" w:color="auto"/>
              <w:right w:val="single" w:sz="4" w:space="0" w:color="auto"/>
            </w:tcBorders>
          </w:tcPr>
          <w:p w14:paraId="0E18410B" w14:textId="0EEA9454" w:rsidR="007D7DAD" w:rsidRPr="007D7DAD" w:rsidRDefault="006A0C39" w:rsidP="00DD71D1">
            <w:pPr>
              <w:rPr>
                <w:rFonts w:ascii="Times New Roman" w:hAnsi="Times New Roman" w:cs="Times New Roman"/>
                <w:sz w:val="20"/>
                <w:szCs w:val="20"/>
              </w:rPr>
            </w:pPr>
            <w:r>
              <w:rPr>
                <w:rFonts w:ascii="Times New Roman" w:hAnsi="Times New Roman" w:cs="Times New Roman"/>
                <w:sz w:val="20"/>
                <w:szCs w:val="20"/>
              </w:rPr>
              <w:t>30</w:t>
            </w:r>
            <w:r w:rsidRPr="007D7DAD">
              <w:rPr>
                <w:rFonts w:ascii="Times New Roman" w:hAnsi="Times New Roman" w:cs="Times New Roman"/>
                <w:sz w:val="20"/>
                <w:szCs w:val="20"/>
              </w:rPr>
              <w:t xml:space="preserve"> </w:t>
            </w:r>
            <w:r w:rsidR="007D7DAD" w:rsidRPr="007D7DAD">
              <w:rPr>
                <w:rFonts w:ascii="Times New Roman" w:hAnsi="Times New Roman" w:cs="Times New Roman"/>
                <w:sz w:val="20"/>
                <w:szCs w:val="20"/>
              </w:rPr>
              <w:t>March 2020</w:t>
            </w:r>
          </w:p>
        </w:tc>
      </w:tr>
      <w:tr w:rsidR="007D7DAD" w:rsidRPr="007D7DAD" w14:paraId="01105EA0" w14:textId="77777777" w:rsidTr="00DD71D1">
        <w:trPr>
          <w:cantSplit/>
          <w:trHeight w:val="740"/>
        </w:trPr>
        <w:tc>
          <w:tcPr>
            <w:tcW w:w="968" w:type="pct"/>
            <w:tcBorders>
              <w:top w:val="single" w:sz="4" w:space="0" w:color="auto"/>
              <w:left w:val="single" w:sz="4" w:space="0" w:color="auto"/>
              <w:bottom w:val="single" w:sz="4" w:space="0" w:color="auto"/>
              <w:right w:val="single" w:sz="4" w:space="0" w:color="auto"/>
            </w:tcBorders>
          </w:tcPr>
          <w:p w14:paraId="0726420F" w14:textId="77777777" w:rsidR="007D7DAD" w:rsidRPr="007D7DAD" w:rsidRDefault="007D7DAD" w:rsidP="00DD71D1">
            <w:pPr>
              <w:rPr>
                <w:rFonts w:ascii="Times New Roman" w:hAnsi="Times New Roman" w:cs="Times New Roman"/>
                <w:sz w:val="20"/>
                <w:szCs w:val="20"/>
              </w:rPr>
            </w:pPr>
            <w:r w:rsidRPr="007D7DAD">
              <w:rPr>
                <w:rFonts w:ascii="Times New Roman" w:hAnsi="Times New Roman" w:cs="Times New Roman"/>
                <w:sz w:val="20"/>
                <w:szCs w:val="20"/>
              </w:rPr>
              <w:t xml:space="preserve">Deliverable: Roadmap and Case for Support </w:t>
            </w:r>
          </w:p>
        </w:tc>
        <w:tc>
          <w:tcPr>
            <w:tcW w:w="2928" w:type="pct"/>
            <w:tcBorders>
              <w:top w:val="single" w:sz="4" w:space="0" w:color="auto"/>
              <w:left w:val="single" w:sz="4" w:space="0" w:color="auto"/>
              <w:bottom w:val="single" w:sz="4" w:space="0" w:color="auto"/>
              <w:right w:val="single" w:sz="4" w:space="0" w:color="auto"/>
            </w:tcBorders>
          </w:tcPr>
          <w:p w14:paraId="61C0DEC3" w14:textId="77777777" w:rsidR="007D7DAD" w:rsidRPr="007D7DAD" w:rsidRDefault="007D7DAD" w:rsidP="00DD71D1">
            <w:pPr>
              <w:rPr>
                <w:rFonts w:ascii="Times New Roman" w:hAnsi="Times New Roman" w:cs="Times New Roman"/>
                <w:sz w:val="20"/>
                <w:szCs w:val="20"/>
              </w:rPr>
            </w:pPr>
            <w:r w:rsidRPr="007D7DAD">
              <w:rPr>
                <w:rFonts w:ascii="Times New Roman" w:hAnsi="Times New Roman" w:cs="Times New Roman"/>
                <w:sz w:val="20"/>
                <w:szCs w:val="20"/>
              </w:rPr>
              <w:t>Roadmap describing plan of action to implement the strategy including roles and responsibilities, gaps, risks and a case for support.</w:t>
            </w:r>
          </w:p>
        </w:tc>
        <w:tc>
          <w:tcPr>
            <w:tcW w:w="1104" w:type="pct"/>
            <w:tcBorders>
              <w:top w:val="single" w:sz="4" w:space="0" w:color="auto"/>
              <w:left w:val="single" w:sz="4" w:space="0" w:color="auto"/>
              <w:bottom w:val="single" w:sz="4" w:space="0" w:color="auto"/>
              <w:right w:val="single" w:sz="4" w:space="0" w:color="auto"/>
            </w:tcBorders>
          </w:tcPr>
          <w:p w14:paraId="3F2ECA36" w14:textId="33B2DAED" w:rsidR="007D7DAD" w:rsidRPr="007D7DAD" w:rsidRDefault="006A0C39" w:rsidP="007A6E24">
            <w:pPr>
              <w:rPr>
                <w:rFonts w:ascii="Times New Roman" w:hAnsi="Times New Roman" w:cs="Times New Roman"/>
                <w:sz w:val="20"/>
                <w:szCs w:val="20"/>
              </w:rPr>
            </w:pPr>
            <w:r>
              <w:rPr>
                <w:rFonts w:ascii="Times New Roman" w:hAnsi="Times New Roman" w:cs="Times New Roman"/>
                <w:sz w:val="20"/>
                <w:szCs w:val="20"/>
              </w:rPr>
              <w:t xml:space="preserve">30 April </w:t>
            </w:r>
            <w:r w:rsidR="007A6E24" w:rsidRPr="007D7DAD">
              <w:rPr>
                <w:rFonts w:ascii="Times New Roman" w:hAnsi="Times New Roman" w:cs="Times New Roman"/>
                <w:sz w:val="20"/>
                <w:szCs w:val="20"/>
              </w:rPr>
              <w:t xml:space="preserve"> </w:t>
            </w:r>
            <w:r w:rsidR="007D7DAD" w:rsidRPr="007D7DAD">
              <w:rPr>
                <w:rFonts w:ascii="Times New Roman" w:hAnsi="Times New Roman" w:cs="Times New Roman"/>
                <w:sz w:val="20"/>
                <w:szCs w:val="20"/>
              </w:rPr>
              <w:t>2020</w:t>
            </w:r>
          </w:p>
        </w:tc>
      </w:tr>
    </w:tbl>
    <w:p w14:paraId="6C0ACDE7" w14:textId="77777777" w:rsidR="007D7DAD" w:rsidRPr="007D7DAD" w:rsidRDefault="007D7DAD" w:rsidP="007D7DAD">
      <w:pPr>
        <w:rPr>
          <w:rFonts w:ascii="Times New Roman" w:hAnsi="Times New Roman" w:cs="Times New Roman"/>
          <w:b/>
          <w:sz w:val="20"/>
          <w:szCs w:val="20"/>
        </w:rPr>
      </w:pPr>
    </w:p>
    <w:p w14:paraId="758A1672" w14:textId="1810DA4C" w:rsidR="007D7DAD" w:rsidRDefault="007D7DAD" w:rsidP="007D7DAD">
      <w:pPr>
        <w:rPr>
          <w:rFonts w:ascii="Times New Roman" w:hAnsi="Times New Roman" w:cs="Times New Roman"/>
          <w:b/>
          <w:sz w:val="20"/>
          <w:szCs w:val="20"/>
        </w:rPr>
      </w:pPr>
      <w:r w:rsidRPr="007D7DAD">
        <w:rPr>
          <w:rFonts w:ascii="Times New Roman" w:hAnsi="Times New Roman" w:cs="Times New Roman"/>
          <w:b/>
          <w:sz w:val="20"/>
          <w:szCs w:val="20"/>
        </w:rPr>
        <w:t>Consultant Qualifications</w:t>
      </w:r>
    </w:p>
    <w:p w14:paraId="59934F74" w14:textId="77777777" w:rsidR="007D7DAD" w:rsidRPr="007D7DAD" w:rsidRDefault="007D7DAD" w:rsidP="007D7DAD">
      <w:pPr>
        <w:rPr>
          <w:rFonts w:ascii="Times New Roman" w:hAnsi="Times New Roman" w:cs="Times New Roman"/>
          <w:b/>
          <w:sz w:val="20"/>
          <w:szCs w:val="20"/>
        </w:rPr>
      </w:pPr>
    </w:p>
    <w:p w14:paraId="4D8BFEA3" w14:textId="77777777" w:rsidR="007D7DAD" w:rsidRPr="007D7DAD" w:rsidRDefault="007D7DAD" w:rsidP="007D7DAD">
      <w:pPr>
        <w:rPr>
          <w:rFonts w:ascii="Times New Roman" w:hAnsi="Times New Roman" w:cs="Times New Roman"/>
          <w:sz w:val="20"/>
          <w:szCs w:val="20"/>
        </w:rPr>
      </w:pPr>
      <w:r w:rsidRPr="007D7DAD">
        <w:rPr>
          <w:rFonts w:ascii="Times New Roman" w:hAnsi="Times New Roman" w:cs="Times New Roman"/>
          <w:sz w:val="20"/>
          <w:szCs w:val="20"/>
        </w:rPr>
        <w:t xml:space="preserve">For the purpose of this assignment, the evaluation team should be comprised of a group of consultants (whether from one or more firms) with experience in communications and advocacy evaluation and strategic planning. At a minimum, the lead consultant should have at least 10 years post-graduation experience carrying out similar assignments. The consultants should be skilled in both quantitative and qualitative analyses with experience using analyses to advise organizations on strategic direction and facilitate the development of organizational and programmatic strategies. The consultants should also have a good understanding of Women Deliver’s programming and the gender equality and sexual and reproductive health and rights sphere. </w:t>
      </w:r>
    </w:p>
    <w:p w14:paraId="0EB48A5C" w14:textId="3CD7F51F" w:rsidR="007D7DAD" w:rsidRDefault="007D7DAD" w:rsidP="007D7DAD"/>
    <w:p w14:paraId="43E3717D" w14:textId="0785B057" w:rsidR="00813E86" w:rsidRDefault="00813E86" w:rsidP="007D7DAD"/>
    <w:p w14:paraId="2ECAAA9C" w14:textId="2FFFF492" w:rsidR="00813E86" w:rsidRDefault="00813E86" w:rsidP="007D7DAD"/>
    <w:p w14:paraId="09564CF9" w14:textId="77777777" w:rsidR="00813E86" w:rsidRPr="003D0A56" w:rsidRDefault="00813E86" w:rsidP="007D7DAD"/>
    <w:p w14:paraId="329AB93E" w14:textId="762F2834" w:rsidR="595380FE" w:rsidRPr="00B56041" w:rsidRDefault="595380FE" w:rsidP="595380FE">
      <w:pPr>
        <w:rPr>
          <w:rFonts w:ascii="Times New Roman" w:eastAsia="Times New Roman" w:hAnsi="Times New Roman" w:cs="Times New Roman"/>
          <w:sz w:val="20"/>
          <w:szCs w:val="20"/>
          <w:lang w:val="en-GB"/>
        </w:rPr>
      </w:pPr>
    </w:p>
    <w:p w14:paraId="6EEA0763" w14:textId="064ECB48" w:rsidR="595380FE" w:rsidRPr="00B56041" w:rsidRDefault="595380FE" w:rsidP="595380FE">
      <w:pPr>
        <w:rPr>
          <w:rFonts w:ascii="Times New Roman" w:eastAsia="Times New Roman" w:hAnsi="Times New Roman" w:cs="Times New Roman"/>
          <w:sz w:val="20"/>
          <w:szCs w:val="20"/>
        </w:rPr>
      </w:pPr>
    </w:p>
    <w:p w14:paraId="67DF4D14" w14:textId="5BE9D168" w:rsidR="595380FE" w:rsidRPr="00B56041" w:rsidRDefault="595380FE" w:rsidP="595380FE">
      <w:pPr>
        <w:pStyle w:val="ListParagraph"/>
        <w:numPr>
          <w:ilvl w:val="0"/>
          <w:numId w:val="8"/>
        </w:numPr>
        <w:rPr>
          <w:rFonts w:ascii="Times New Roman" w:hAnsi="Times New Roman" w:cs="Times New Roman"/>
          <w:b/>
          <w:bCs/>
          <w:sz w:val="20"/>
          <w:szCs w:val="20"/>
        </w:rPr>
      </w:pPr>
      <w:r w:rsidRPr="00B56041">
        <w:rPr>
          <w:rFonts w:ascii="Times New Roman" w:eastAsia="Times New Roman" w:hAnsi="Times New Roman" w:cs="Times New Roman"/>
          <w:b/>
          <w:bCs/>
          <w:sz w:val="20"/>
          <w:szCs w:val="20"/>
          <w:lang w:val="en-GB"/>
        </w:rPr>
        <w:lastRenderedPageBreak/>
        <w:t>KEY DATES AND TIMELINE</w:t>
      </w:r>
    </w:p>
    <w:p w14:paraId="6905F105" w14:textId="345E1A71" w:rsidR="595380FE" w:rsidRPr="00B56041" w:rsidRDefault="595380FE">
      <w:pPr>
        <w:rPr>
          <w:rFonts w:ascii="Times New Roman" w:hAnsi="Times New Roman" w:cs="Times New Roman"/>
        </w:rPr>
      </w:pPr>
      <w:r w:rsidRPr="00B56041">
        <w:rPr>
          <w:rFonts w:ascii="Times New Roman" w:eastAsia="Times New Roman" w:hAnsi="Times New Roman" w:cs="Times New Roman"/>
          <w:sz w:val="20"/>
          <w:szCs w:val="20"/>
        </w:rPr>
        <w:t xml:space="preserve"> </w:t>
      </w:r>
    </w:p>
    <w:tbl>
      <w:tblPr>
        <w:tblStyle w:val="GridTable1Light-Accent3"/>
        <w:tblW w:w="8156" w:type="dxa"/>
        <w:jc w:val="center"/>
        <w:tblLayout w:type="fixed"/>
        <w:tblLook w:val="01E0" w:firstRow="1" w:lastRow="1" w:firstColumn="1" w:lastColumn="1" w:noHBand="0" w:noVBand="0"/>
      </w:tblPr>
      <w:tblGrid>
        <w:gridCol w:w="3685"/>
        <w:gridCol w:w="4471"/>
      </w:tblGrid>
      <w:tr w:rsidR="595380FE" w:rsidRPr="009464E1" w14:paraId="270BCCB8" w14:textId="77777777" w:rsidTr="0031624B">
        <w:trPr>
          <w:cnfStyle w:val="100000000000" w:firstRow="1" w:lastRow="0" w:firstColumn="0" w:lastColumn="0" w:oddVBand="0" w:evenVBand="0" w:oddHBand="0"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3685" w:type="dxa"/>
          </w:tcPr>
          <w:p w14:paraId="0E989686" w14:textId="6718D4E4" w:rsidR="595380FE" w:rsidRPr="009464E1" w:rsidRDefault="595380FE" w:rsidP="595380FE">
            <w:pPr>
              <w:jc w:val="center"/>
              <w:rPr>
                <w:rFonts w:ascii="Times New Roman" w:hAnsi="Times New Roman" w:cs="Times New Roman"/>
                <w:sz w:val="20"/>
                <w:szCs w:val="20"/>
              </w:rPr>
            </w:pPr>
            <w:r w:rsidRPr="009464E1">
              <w:rPr>
                <w:rFonts w:ascii="Times New Roman" w:eastAsia="Times New Roman" w:hAnsi="Times New Roman" w:cs="Times New Roman"/>
                <w:sz w:val="20"/>
                <w:szCs w:val="20"/>
                <w:lang w:val="en-GB"/>
              </w:rPr>
              <w:t>RFP Activity</w:t>
            </w:r>
          </w:p>
        </w:tc>
        <w:tc>
          <w:tcPr>
            <w:cnfStyle w:val="000100000000" w:firstRow="0" w:lastRow="0" w:firstColumn="0" w:lastColumn="1" w:oddVBand="0" w:evenVBand="0" w:oddHBand="0" w:evenHBand="0" w:firstRowFirstColumn="0" w:firstRowLastColumn="0" w:lastRowFirstColumn="0" w:lastRowLastColumn="0"/>
            <w:tcW w:w="4471" w:type="dxa"/>
          </w:tcPr>
          <w:p w14:paraId="7801434B" w14:textId="3FDEF2E3" w:rsidR="595380FE" w:rsidRPr="009464E1" w:rsidRDefault="595380FE" w:rsidP="595380FE">
            <w:pPr>
              <w:jc w:val="center"/>
              <w:rPr>
                <w:rFonts w:ascii="Times New Roman" w:hAnsi="Times New Roman" w:cs="Times New Roman"/>
                <w:sz w:val="20"/>
                <w:szCs w:val="20"/>
              </w:rPr>
            </w:pPr>
            <w:r w:rsidRPr="009464E1">
              <w:rPr>
                <w:rFonts w:ascii="Times New Roman" w:eastAsia="Times New Roman" w:hAnsi="Times New Roman" w:cs="Times New Roman"/>
                <w:sz w:val="20"/>
                <w:szCs w:val="20"/>
                <w:lang w:val="en-GB"/>
              </w:rPr>
              <w:t>Dates</w:t>
            </w:r>
          </w:p>
        </w:tc>
      </w:tr>
      <w:tr w:rsidR="595380FE" w:rsidRPr="009464E1" w14:paraId="78D061D7" w14:textId="77777777" w:rsidTr="0031624B">
        <w:trPr>
          <w:trHeight w:val="292"/>
          <w:jc w:val="center"/>
        </w:trPr>
        <w:tc>
          <w:tcPr>
            <w:cnfStyle w:val="001000000000" w:firstRow="0" w:lastRow="0" w:firstColumn="1" w:lastColumn="0" w:oddVBand="0" w:evenVBand="0" w:oddHBand="0" w:evenHBand="0" w:firstRowFirstColumn="0" w:firstRowLastColumn="0" w:lastRowFirstColumn="0" w:lastRowLastColumn="0"/>
            <w:tcW w:w="3685" w:type="dxa"/>
          </w:tcPr>
          <w:p w14:paraId="35D3C02F" w14:textId="32D6A06D" w:rsidR="595380FE" w:rsidRPr="009464E1" w:rsidRDefault="595380FE" w:rsidP="0031624B">
            <w:pPr>
              <w:rPr>
                <w:rFonts w:ascii="Times New Roman" w:hAnsi="Times New Roman" w:cs="Times New Roman"/>
                <w:b w:val="0"/>
                <w:sz w:val="20"/>
                <w:szCs w:val="20"/>
              </w:rPr>
            </w:pPr>
            <w:r w:rsidRPr="009464E1">
              <w:rPr>
                <w:rFonts w:ascii="Times New Roman" w:eastAsia="Times New Roman" w:hAnsi="Times New Roman" w:cs="Times New Roman"/>
                <w:b w:val="0"/>
                <w:sz w:val="20"/>
                <w:szCs w:val="20"/>
                <w:lang w:val="en-GB"/>
              </w:rPr>
              <w:t>RFP Released</w:t>
            </w:r>
          </w:p>
        </w:tc>
        <w:tc>
          <w:tcPr>
            <w:cnfStyle w:val="000100000000" w:firstRow="0" w:lastRow="0" w:firstColumn="0" w:lastColumn="1" w:oddVBand="0" w:evenVBand="0" w:oddHBand="0" w:evenHBand="0" w:firstRowFirstColumn="0" w:firstRowLastColumn="0" w:lastRowFirstColumn="0" w:lastRowLastColumn="0"/>
            <w:tcW w:w="4471" w:type="dxa"/>
          </w:tcPr>
          <w:p w14:paraId="59060B0D" w14:textId="7165C210" w:rsidR="595380FE" w:rsidRPr="009464E1" w:rsidRDefault="009E03D5" w:rsidP="00955943">
            <w:pPr>
              <w:rPr>
                <w:rFonts w:ascii="Times New Roman" w:hAnsi="Times New Roman" w:cs="Times New Roman"/>
                <w:b w:val="0"/>
                <w:sz w:val="20"/>
                <w:szCs w:val="20"/>
              </w:rPr>
            </w:pPr>
            <w:r>
              <w:rPr>
                <w:rFonts w:ascii="Times New Roman" w:eastAsia="Times New Roman" w:hAnsi="Times New Roman" w:cs="Times New Roman"/>
                <w:b w:val="0"/>
                <w:sz w:val="20"/>
                <w:szCs w:val="20"/>
                <w:lang w:val="en-GB"/>
              </w:rPr>
              <w:t>Ju</w:t>
            </w:r>
            <w:r w:rsidR="00532093">
              <w:rPr>
                <w:rFonts w:ascii="Times New Roman" w:eastAsia="Times New Roman" w:hAnsi="Times New Roman" w:cs="Times New Roman"/>
                <w:b w:val="0"/>
                <w:sz w:val="20"/>
                <w:szCs w:val="20"/>
                <w:lang w:val="en-GB"/>
              </w:rPr>
              <w:t>ne</w:t>
            </w:r>
            <w:r>
              <w:rPr>
                <w:rFonts w:ascii="Times New Roman" w:eastAsia="Times New Roman" w:hAnsi="Times New Roman" w:cs="Times New Roman"/>
                <w:b w:val="0"/>
                <w:sz w:val="20"/>
                <w:szCs w:val="20"/>
                <w:lang w:val="en-GB"/>
              </w:rPr>
              <w:t xml:space="preserve"> </w:t>
            </w:r>
            <w:r w:rsidR="00955943">
              <w:rPr>
                <w:rFonts w:ascii="Times New Roman" w:eastAsia="Times New Roman" w:hAnsi="Times New Roman" w:cs="Times New Roman"/>
                <w:b w:val="0"/>
                <w:sz w:val="20"/>
                <w:szCs w:val="20"/>
                <w:lang w:val="en-GB"/>
              </w:rPr>
              <w:t>20</w:t>
            </w:r>
            <w:r w:rsidR="595380FE" w:rsidRPr="009464E1">
              <w:rPr>
                <w:rFonts w:ascii="Times New Roman" w:eastAsia="Times New Roman" w:hAnsi="Times New Roman" w:cs="Times New Roman"/>
                <w:b w:val="0"/>
                <w:sz w:val="20"/>
                <w:szCs w:val="20"/>
                <w:lang w:val="en-GB"/>
              </w:rPr>
              <w:t>, 2019</w:t>
            </w:r>
          </w:p>
        </w:tc>
      </w:tr>
      <w:tr w:rsidR="00214823" w:rsidRPr="009464E1" w14:paraId="56B62AA9" w14:textId="77777777" w:rsidTr="0031624B">
        <w:trPr>
          <w:trHeight w:val="303"/>
          <w:jc w:val="center"/>
        </w:trPr>
        <w:tc>
          <w:tcPr>
            <w:cnfStyle w:val="001000000000" w:firstRow="0" w:lastRow="0" w:firstColumn="1" w:lastColumn="0" w:oddVBand="0" w:evenVBand="0" w:oddHBand="0" w:evenHBand="0" w:firstRowFirstColumn="0" w:firstRowLastColumn="0" w:lastRowFirstColumn="0" w:lastRowLastColumn="0"/>
            <w:tcW w:w="3685" w:type="dxa"/>
          </w:tcPr>
          <w:p w14:paraId="31ABFB7B" w14:textId="75DEF3A3" w:rsidR="00214823" w:rsidRPr="009464E1" w:rsidRDefault="00214823" w:rsidP="0031624B">
            <w:pPr>
              <w:rPr>
                <w:rFonts w:ascii="Times New Roman" w:eastAsia="Times New Roman" w:hAnsi="Times New Roman" w:cs="Times New Roman"/>
                <w:b w:val="0"/>
                <w:sz w:val="20"/>
                <w:szCs w:val="20"/>
                <w:lang w:val="en-GB"/>
              </w:rPr>
            </w:pPr>
            <w:r w:rsidRPr="009464E1">
              <w:rPr>
                <w:rFonts w:ascii="Times New Roman" w:eastAsia="Times New Roman" w:hAnsi="Times New Roman" w:cs="Times New Roman"/>
                <w:b w:val="0"/>
                <w:sz w:val="20"/>
                <w:szCs w:val="20"/>
                <w:lang w:val="en-GB"/>
              </w:rPr>
              <w:t>Deadline for Questions</w:t>
            </w:r>
          </w:p>
        </w:tc>
        <w:tc>
          <w:tcPr>
            <w:cnfStyle w:val="000100000000" w:firstRow="0" w:lastRow="0" w:firstColumn="0" w:lastColumn="1" w:oddVBand="0" w:evenVBand="0" w:oddHBand="0" w:evenHBand="0" w:firstRowFirstColumn="0" w:firstRowLastColumn="0" w:lastRowFirstColumn="0" w:lastRowLastColumn="0"/>
            <w:tcW w:w="4471" w:type="dxa"/>
          </w:tcPr>
          <w:p w14:paraId="2DDB7221" w14:textId="5C1228F6" w:rsidR="00214823" w:rsidRPr="009464E1" w:rsidRDefault="00532093" w:rsidP="009E03D5">
            <w:pPr>
              <w:rPr>
                <w:rFonts w:ascii="Times New Roman" w:eastAsia="Times New Roman" w:hAnsi="Times New Roman" w:cs="Times New Roman"/>
                <w:b w:val="0"/>
                <w:sz w:val="20"/>
                <w:szCs w:val="20"/>
                <w:lang w:val="en-GB"/>
              </w:rPr>
            </w:pPr>
            <w:r>
              <w:rPr>
                <w:rFonts w:ascii="Times New Roman" w:eastAsia="Times New Roman" w:hAnsi="Times New Roman" w:cs="Times New Roman"/>
                <w:b w:val="0"/>
                <w:sz w:val="20"/>
                <w:szCs w:val="20"/>
                <w:lang w:val="en-GB"/>
              </w:rPr>
              <w:t xml:space="preserve">July </w:t>
            </w:r>
            <w:r w:rsidR="009D7FE1">
              <w:rPr>
                <w:rFonts w:ascii="Times New Roman" w:eastAsia="Times New Roman" w:hAnsi="Times New Roman" w:cs="Times New Roman"/>
                <w:b w:val="0"/>
                <w:sz w:val="20"/>
                <w:szCs w:val="20"/>
                <w:lang w:val="en-GB"/>
              </w:rPr>
              <w:t>15</w:t>
            </w:r>
            <w:r w:rsidR="00214823" w:rsidRPr="009464E1">
              <w:rPr>
                <w:rFonts w:ascii="Times New Roman" w:eastAsia="Times New Roman" w:hAnsi="Times New Roman" w:cs="Times New Roman"/>
                <w:b w:val="0"/>
                <w:sz w:val="20"/>
                <w:szCs w:val="20"/>
                <w:lang w:val="en-GB"/>
              </w:rPr>
              <w:t>, 2019</w:t>
            </w:r>
          </w:p>
        </w:tc>
      </w:tr>
      <w:tr w:rsidR="595380FE" w:rsidRPr="009464E1" w14:paraId="0F5979A1" w14:textId="77777777" w:rsidTr="0031624B">
        <w:trPr>
          <w:trHeight w:val="323"/>
          <w:jc w:val="center"/>
        </w:trPr>
        <w:tc>
          <w:tcPr>
            <w:cnfStyle w:val="001000000000" w:firstRow="0" w:lastRow="0" w:firstColumn="1" w:lastColumn="0" w:oddVBand="0" w:evenVBand="0" w:oddHBand="0" w:evenHBand="0" w:firstRowFirstColumn="0" w:firstRowLastColumn="0" w:lastRowFirstColumn="0" w:lastRowLastColumn="0"/>
            <w:tcW w:w="3685" w:type="dxa"/>
          </w:tcPr>
          <w:p w14:paraId="3698DB0C" w14:textId="72E96851" w:rsidR="595380FE" w:rsidRPr="009464E1" w:rsidRDefault="595380FE" w:rsidP="0031624B">
            <w:pPr>
              <w:rPr>
                <w:rFonts w:ascii="Times New Roman" w:hAnsi="Times New Roman" w:cs="Times New Roman"/>
                <w:b w:val="0"/>
                <w:sz w:val="20"/>
                <w:szCs w:val="20"/>
              </w:rPr>
            </w:pPr>
            <w:r w:rsidRPr="009464E1">
              <w:rPr>
                <w:rFonts w:ascii="Times New Roman" w:eastAsia="Times New Roman" w:hAnsi="Times New Roman" w:cs="Times New Roman"/>
                <w:b w:val="0"/>
                <w:sz w:val="20"/>
                <w:szCs w:val="20"/>
                <w:lang w:val="en-GB"/>
              </w:rPr>
              <w:t>Proposal Due Date</w:t>
            </w:r>
          </w:p>
        </w:tc>
        <w:tc>
          <w:tcPr>
            <w:cnfStyle w:val="000100000000" w:firstRow="0" w:lastRow="0" w:firstColumn="0" w:lastColumn="1" w:oddVBand="0" w:evenVBand="0" w:oddHBand="0" w:evenHBand="0" w:firstRowFirstColumn="0" w:firstRowLastColumn="0" w:lastRowFirstColumn="0" w:lastRowLastColumn="0"/>
            <w:tcW w:w="4471" w:type="dxa"/>
          </w:tcPr>
          <w:p w14:paraId="6267248C" w14:textId="02ACE54C" w:rsidR="595380FE" w:rsidRPr="009464E1" w:rsidRDefault="00532093" w:rsidP="0031624B">
            <w:pPr>
              <w:rPr>
                <w:rFonts w:ascii="Times New Roman" w:hAnsi="Times New Roman" w:cs="Times New Roman"/>
                <w:b w:val="0"/>
                <w:sz w:val="20"/>
                <w:szCs w:val="20"/>
              </w:rPr>
            </w:pPr>
            <w:r>
              <w:rPr>
                <w:rFonts w:ascii="Times New Roman" w:eastAsia="Times New Roman" w:hAnsi="Times New Roman" w:cs="Times New Roman"/>
                <w:b w:val="0"/>
                <w:sz w:val="20"/>
                <w:szCs w:val="20"/>
                <w:lang w:val="en-GB"/>
              </w:rPr>
              <w:t xml:space="preserve">July </w:t>
            </w:r>
            <w:r w:rsidR="009E03D5">
              <w:rPr>
                <w:rFonts w:ascii="Times New Roman" w:eastAsia="Times New Roman" w:hAnsi="Times New Roman" w:cs="Times New Roman"/>
                <w:b w:val="0"/>
                <w:sz w:val="20"/>
                <w:szCs w:val="20"/>
                <w:lang w:val="en-GB"/>
              </w:rPr>
              <w:t>31</w:t>
            </w:r>
            <w:r w:rsidR="595380FE" w:rsidRPr="009464E1">
              <w:rPr>
                <w:rFonts w:ascii="Times New Roman" w:eastAsia="Times New Roman" w:hAnsi="Times New Roman" w:cs="Times New Roman"/>
                <w:b w:val="0"/>
                <w:sz w:val="20"/>
                <w:szCs w:val="20"/>
                <w:lang w:val="en-GB"/>
              </w:rPr>
              <w:t>, 2019 @ 11:59pm</w:t>
            </w:r>
          </w:p>
        </w:tc>
      </w:tr>
      <w:tr w:rsidR="595380FE" w:rsidRPr="009464E1" w14:paraId="5C424557" w14:textId="77777777" w:rsidTr="0031624B">
        <w:trPr>
          <w:trHeight w:val="303"/>
          <w:jc w:val="center"/>
        </w:trPr>
        <w:tc>
          <w:tcPr>
            <w:cnfStyle w:val="001000000000" w:firstRow="0" w:lastRow="0" w:firstColumn="1" w:lastColumn="0" w:oddVBand="0" w:evenVBand="0" w:oddHBand="0" w:evenHBand="0" w:firstRowFirstColumn="0" w:firstRowLastColumn="0" w:lastRowFirstColumn="0" w:lastRowLastColumn="0"/>
            <w:tcW w:w="3685" w:type="dxa"/>
          </w:tcPr>
          <w:p w14:paraId="072296A1" w14:textId="6E512D8D" w:rsidR="595380FE" w:rsidRPr="009464E1" w:rsidRDefault="595380FE" w:rsidP="0031624B">
            <w:pPr>
              <w:rPr>
                <w:rFonts w:ascii="Times New Roman" w:hAnsi="Times New Roman" w:cs="Times New Roman"/>
                <w:b w:val="0"/>
                <w:sz w:val="20"/>
                <w:szCs w:val="20"/>
              </w:rPr>
            </w:pPr>
            <w:r w:rsidRPr="009464E1">
              <w:rPr>
                <w:rFonts w:ascii="Times New Roman" w:eastAsia="Times New Roman" w:hAnsi="Times New Roman" w:cs="Times New Roman"/>
                <w:b w:val="0"/>
                <w:sz w:val="20"/>
                <w:szCs w:val="20"/>
                <w:lang w:val="en-GB"/>
              </w:rPr>
              <w:t>Notification of Final Selection</w:t>
            </w:r>
          </w:p>
        </w:tc>
        <w:tc>
          <w:tcPr>
            <w:cnfStyle w:val="000100000000" w:firstRow="0" w:lastRow="0" w:firstColumn="0" w:lastColumn="1" w:oddVBand="0" w:evenVBand="0" w:oddHBand="0" w:evenHBand="0" w:firstRowFirstColumn="0" w:firstRowLastColumn="0" w:lastRowFirstColumn="0" w:lastRowLastColumn="0"/>
            <w:tcW w:w="4471" w:type="dxa"/>
          </w:tcPr>
          <w:p w14:paraId="59287949" w14:textId="348BBCF9" w:rsidR="595380FE" w:rsidRPr="009464E1" w:rsidRDefault="595380FE" w:rsidP="00532093">
            <w:pPr>
              <w:rPr>
                <w:rFonts w:ascii="Times New Roman" w:hAnsi="Times New Roman" w:cs="Times New Roman"/>
                <w:b w:val="0"/>
                <w:sz w:val="20"/>
                <w:szCs w:val="20"/>
              </w:rPr>
            </w:pPr>
            <w:r w:rsidRPr="009464E1">
              <w:rPr>
                <w:rFonts w:ascii="Times New Roman" w:eastAsia="Times New Roman" w:hAnsi="Times New Roman" w:cs="Times New Roman"/>
                <w:b w:val="0"/>
                <w:sz w:val="20"/>
                <w:szCs w:val="20"/>
                <w:lang w:val="en-GB"/>
              </w:rPr>
              <w:t xml:space="preserve">On or before </w:t>
            </w:r>
            <w:r w:rsidR="00532093">
              <w:rPr>
                <w:rFonts w:ascii="Times New Roman" w:eastAsia="Times New Roman" w:hAnsi="Times New Roman" w:cs="Times New Roman"/>
                <w:b w:val="0"/>
                <w:sz w:val="20"/>
                <w:szCs w:val="20"/>
                <w:lang w:val="en-GB"/>
              </w:rPr>
              <w:t xml:space="preserve">August </w:t>
            </w:r>
            <w:r w:rsidR="009E03D5">
              <w:rPr>
                <w:rFonts w:ascii="Times New Roman" w:eastAsia="Times New Roman" w:hAnsi="Times New Roman" w:cs="Times New Roman"/>
                <w:b w:val="0"/>
                <w:sz w:val="20"/>
                <w:szCs w:val="20"/>
                <w:lang w:val="en-GB"/>
              </w:rPr>
              <w:t>15</w:t>
            </w:r>
            <w:r w:rsidRPr="009464E1">
              <w:rPr>
                <w:rFonts w:ascii="Times New Roman" w:eastAsia="Times New Roman" w:hAnsi="Times New Roman" w:cs="Times New Roman"/>
                <w:b w:val="0"/>
                <w:sz w:val="20"/>
                <w:szCs w:val="20"/>
                <w:lang w:val="en-GB"/>
              </w:rPr>
              <w:t xml:space="preserve">, 2019 </w:t>
            </w:r>
          </w:p>
        </w:tc>
      </w:tr>
      <w:tr w:rsidR="595380FE" w:rsidRPr="009464E1" w14:paraId="5B1F5B10" w14:textId="77777777" w:rsidTr="0031624B">
        <w:trPr>
          <w:trHeight w:val="292"/>
          <w:jc w:val="center"/>
        </w:trPr>
        <w:tc>
          <w:tcPr>
            <w:cnfStyle w:val="001000000000" w:firstRow="0" w:lastRow="0" w:firstColumn="1" w:lastColumn="0" w:oddVBand="0" w:evenVBand="0" w:oddHBand="0" w:evenHBand="0" w:firstRowFirstColumn="0" w:firstRowLastColumn="0" w:lastRowFirstColumn="0" w:lastRowLastColumn="0"/>
            <w:tcW w:w="3685" w:type="dxa"/>
          </w:tcPr>
          <w:p w14:paraId="5C6CC3E5" w14:textId="43DD659A" w:rsidR="595380FE" w:rsidRPr="009464E1" w:rsidRDefault="595380FE" w:rsidP="0031624B">
            <w:pPr>
              <w:rPr>
                <w:rFonts w:ascii="Times New Roman" w:hAnsi="Times New Roman" w:cs="Times New Roman"/>
                <w:b w:val="0"/>
                <w:sz w:val="20"/>
                <w:szCs w:val="20"/>
              </w:rPr>
            </w:pPr>
            <w:r w:rsidRPr="009464E1">
              <w:rPr>
                <w:rFonts w:ascii="Times New Roman" w:eastAsia="Times New Roman" w:hAnsi="Times New Roman" w:cs="Times New Roman"/>
                <w:b w:val="0"/>
                <w:sz w:val="20"/>
                <w:szCs w:val="20"/>
                <w:lang w:val="en-GB"/>
              </w:rPr>
              <w:t>Contract Negotiation and Planning</w:t>
            </w:r>
          </w:p>
        </w:tc>
        <w:tc>
          <w:tcPr>
            <w:cnfStyle w:val="000100000000" w:firstRow="0" w:lastRow="0" w:firstColumn="0" w:lastColumn="1" w:oddVBand="0" w:evenVBand="0" w:oddHBand="0" w:evenHBand="0" w:firstRowFirstColumn="0" w:firstRowLastColumn="0" w:lastRowFirstColumn="0" w:lastRowLastColumn="0"/>
            <w:tcW w:w="4471" w:type="dxa"/>
          </w:tcPr>
          <w:p w14:paraId="6818BEEB" w14:textId="529172E9" w:rsidR="595380FE" w:rsidRPr="009464E1" w:rsidRDefault="009E03D5" w:rsidP="009E03D5">
            <w:pPr>
              <w:rPr>
                <w:rFonts w:ascii="Times New Roman" w:hAnsi="Times New Roman" w:cs="Times New Roman"/>
                <w:b w:val="0"/>
                <w:sz w:val="20"/>
                <w:szCs w:val="20"/>
              </w:rPr>
            </w:pPr>
            <w:r>
              <w:rPr>
                <w:rFonts w:ascii="Times New Roman" w:eastAsia="Times New Roman" w:hAnsi="Times New Roman" w:cs="Times New Roman"/>
                <w:b w:val="0"/>
                <w:sz w:val="20"/>
                <w:szCs w:val="20"/>
                <w:lang w:val="en-GB"/>
              </w:rPr>
              <w:t xml:space="preserve">By </w:t>
            </w:r>
            <w:r w:rsidR="00624A48">
              <w:rPr>
                <w:rFonts w:ascii="Times New Roman" w:eastAsia="Times New Roman" w:hAnsi="Times New Roman" w:cs="Times New Roman"/>
                <w:b w:val="0"/>
                <w:sz w:val="20"/>
                <w:szCs w:val="20"/>
                <w:lang w:val="en-GB"/>
              </w:rPr>
              <w:t>August</w:t>
            </w:r>
            <w:r w:rsidR="00214823" w:rsidRPr="009464E1">
              <w:rPr>
                <w:rFonts w:ascii="Times New Roman" w:eastAsia="Times New Roman" w:hAnsi="Times New Roman" w:cs="Times New Roman"/>
                <w:b w:val="0"/>
                <w:sz w:val="20"/>
                <w:szCs w:val="20"/>
                <w:lang w:val="en-GB"/>
              </w:rPr>
              <w:t xml:space="preserve"> </w:t>
            </w:r>
            <w:r w:rsidR="00624A48">
              <w:rPr>
                <w:rFonts w:ascii="Times New Roman" w:eastAsia="Times New Roman" w:hAnsi="Times New Roman" w:cs="Times New Roman"/>
                <w:b w:val="0"/>
                <w:sz w:val="20"/>
                <w:szCs w:val="20"/>
                <w:lang w:val="en-GB"/>
              </w:rPr>
              <w:t>3</w:t>
            </w:r>
            <w:r w:rsidR="00532093">
              <w:rPr>
                <w:rFonts w:ascii="Times New Roman" w:eastAsia="Times New Roman" w:hAnsi="Times New Roman" w:cs="Times New Roman"/>
                <w:b w:val="0"/>
                <w:sz w:val="20"/>
                <w:szCs w:val="20"/>
                <w:lang w:val="en-GB"/>
              </w:rPr>
              <w:t>1</w:t>
            </w:r>
            <w:r w:rsidR="595380FE" w:rsidRPr="009464E1">
              <w:rPr>
                <w:rFonts w:ascii="Times New Roman" w:eastAsia="Times New Roman" w:hAnsi="Times New Roman" w:cs="Times New Roman"/>
                <w:b w:val="0"/>
                <w:sz w:val="20"/>
                <w:szCs w:val="20"/>
                <w:lang w:val="en-GB"/>
              </w:rPr>
              <w:t>, 2019</w:t>
            </w:r>
          </w:p>
        </w:tc>
      </w:tr>
      <w:tr w:rsidR="595380FE" w:rsidRPr="009464E1" w14:paraId="7E3601F2" w14:textId="77777777" w:rsidTr="0031624B">
        <w:trPr>
          <w:cnfStyle w:val="010000000000" w:firstRow="0" w:lastRow="1"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3685" w:type="dxa"/>
          </w:tcPr>
          <w:p w14:paraId="32EAF5AD" w14:textId="0E67B875" w:rsidR="595380FE" w:rsidRPr="009464E1" w:rsidRDefault="595380FE" w:rsidP="0031624B">
            <w:pPr>
              <w:rPr>
                <w:rFonts w:ascii="Times New Roman" w:hAnsi="Times New Roman" w:cs="Times New Roman"/>
                <w:b w:val="0"/>
                <w:sz w:val="20"/>
                <w:szCs w:val="20"/>
              </w:rPr>
            </w:pPr>
            <w:r w:rsidRPr="009464E1">
              <w:rPr>
                <w:rFonts w:ascii="Times New Roman" w:eastAsia="Times New Roman" w:hAnsi="Times New Roman" w:cs="Times New Roman"/>
                <w:b w:val="0"/>
                <w:sz w:val="20"/>
                <w:szCs w:val="20"/>
                <w:lang w:val="en-GB"/>
              </w:rPr>
              <w:t>Implementation</w:t>
            </w:r>
          </w:p>
        </w:tc>
        <w:tc>
          <w:tcPr>
            <w:cnfStyle w:val="000100000000" w:firstRow="0" w:lastRow="0" w:firstColumn="0" w:lastColumn="1" w:oddVBand="0" w:evenVBand="0" w:oddHBand="0" w:evenHBand="0" w:firstRowFirstColumn="0" w:firstRowLastColumn="0" w:lastRowFirstColumn="0" w:lastRowLastColumn="0"/>
            <w:tcW w:w="4471" w:type="dxa"/>
          </w:tcPr>
          <w:p w14:paraId="5F20323E" w14:textId="3E88824F" w:rsidR="00AD7922" w:rsidRPr="009464E1" w:rsidRDefault="00AD7922" w:rsidP="00AD7922">
            <w:pPr>
              <w:rPr>
                <w:rFonts w:ascii="Times New Roman" w:hAnsi="Times New Roman" w:cs="Times New Roman"/>
                <w:b w:val="0"/>
                <w:sz w:val="20"/>
                <w:szCs w:val="20"/>
              </w:rPr>
            </w:pPr>
            <w:r>
              <w:rPr>
                <w:rFonts w:ascii="Times New Roman" w:eastAsia="Times New Roman" w:hAnsi="Times New Roman" w:cs="Times New Roman"/>
                <w:b w:val="0"/>
                <w:sz w:val="20"/>
                <w:szCs w:val="20"/>
                <w:lang w:val="en-GB"/>
              </w:rPr>
              <w:t>October 1, 2019- April 30, 2020</w:t>
            </w:r>
          </w:p>
        </w:tc>
      </w:tr>
    </w:tbl>
    <w:p w14:paraId="007A7E2A" w14:textId="224DB335" w:rsidR="595380FE" w:rsidRPr="00F8227A" w:rsidRDefault="00AD7922" w:rsidP="595380FE">
      <w:pPr>
        <w:rPr>
          <w:rFonts w:ascii="Times New Roman" w:hAnsi="Times New Roman" w:cs="Times New Roman"/>
          <w:sz w:val="20"/>
        </w:rPr>
      </w:pPr>
      <w:r w:rsidRPr="00F8227A">
        <w:rPr>
          <w:rFonts w:ascii="Times New Roman" w:hAnsi="Times New Roman" w:cs="Times New Roman"/>
          <w:sz w:val="20"/>
        </w:rPr>
        <w:tab/>
      </w:r>
    </w:p>
    <w:p w14:paraId="12CF2816" w14:textId="66776C95" w:rsidR="595380FE" w:rsidRPr="00B56041" w:rsidRDefault="595380FE">
      <w:pPr>
        <w:rPr>
          <w:rFonts w:ascii="Times New Roman" w:hAnsi="Times New Roman" w:cs="Times New Roman"/>
        </w:rPr>
      </w:pPr>
      <w:r w:rsidRPr="00B56041">
        <w:rPr>
          <w:rFonts w:ascii="Times New Roman" w:eastAsia="Times New Roman" w:hAnsi="Times New Roman" w:cs="Times New Roman"/>
          <w:sz w:val="20"/>
          <w:szCs w:val="20"/>
        </w:rPr>
        <w:t xml:space="preserve"> </w:t>
      </w:r>
    </w:p>
    <w:p w14:paraId="6243AD5D" w14:textId="6D7E21F4" w:rsidR="595380FE" w:rsidRPr="00B56041" w:rsidRDefault="595380FE" w:rsidP="595380FE">
      <w:pPr>
        <w:pStyle w:val="ListParagraph"/>
        <w:numPr>
          <w:ilvl w:val="0"/>
          <w:numId w:val="8"/>
        </w:numPr>
        <w:rPr>
          <w:rFonts w:ascii="Times New Roman" w:hAnsi="Times New Roman" w:cs="Times New Roman"/>
          <w:b/>
          <w:bCs/>
          <w:sz w:val="20"/>
          <w:szCs w:val="20"/>
        </w:rPr>
      </w:pPr>
      <w:r w:rsidRPr="00B56041">
        <w:rPr>
          <w:rFonts w:ascii="Times New Roman" w:eastAsia="Times New Roman" w:hAnsi="Times New Roman" w:cs="Times New Roman"/>
          <w:b/>
          <w:bCs/>
          <w:sz w:val="20"/>
          <w:szCs w:val="20"/>
        </w:rPr>
        <w:t xml:space="preserve"> NOTICE TO SUBMITTING COMPANIES:</w:t>
      </w:r>
    </w:p>
    <w:p w14:paraId="57615E60" w14:textId="2C2D38F6" w:rsidR="595380FE" w:rsidRPr="00B56041" w:rsidRDefault="595380FE">
      <w:pPr>
        <w:rPr>
          <w:rFonts w:ascii="Times New Roman" w:hAnsi="Times New Roman" w:cs="Times New Roman"/>
        </w:rPr>
      </w:pPr>
      <w:r w:rsidRPr="00B56041">
        <w:rPr>
          <w:rFonts w:ascii="Times New Roman" w:eastAsia="Times New Roman" w:hAnsi="Times New Roman" w:cs="Times New Roman"/>
          <w:sz w:val="20"/>
          <w:szCs w:val="20"/>
        </w:rPr>
        <w:t xml:space="preserve"> </w:t>
      </w:r>
    </w:p>
    <w:p w14:paraId="08658DF6" w14:textId="21FC06AF" w:rsidR="595380FE" w:rsidRPr="00B56041" w:rsidRDefault="595380FE">
      <w:pPr>
        <w:rPr>
          <w:rFonts w:ascii="Times New Roman" w:hAnsi="Times New Roman" w:cs="Times New Roman"/>
        </w:rPr>
      </w:pPr>
      <w:r w:rsidRPr="00B56041">
        <w:rPr>
          <w:rFonts w:ascii="Times New Roman" w:eastAsia="Times New Roman" w:hAnsi="Times New Roman" w:cs="Times New Roman"/>
          <w:sz w:val="20"/>
          <w:szCs w:val="20"/>
        </w:rPr>
        <w:t>The contract, if any, shall be awarded to the responsible firm whose proposal is most advantageous to Women Deliver, based on an evaluation of the information required by this RFP. Women Deliver may at its sole discretion select the response that best fits its needs.  A selection committee will evaluate the responses based on established criteria, including compliance with the directions herein, experience and qualifications, cost, financial position of the company, and other factors as stated in this RFP. If selected, the successful firm will enter into a written agreement with Women Deliver that will include service and compensation terms.</w:t>
      </w:r>
    </w:p>
    <w:p w14:paraId="7C6FF6FB" w14:textId="03187CAE" w:rsidR="595380FE" w:rsidRPr="00B56041" w:rsidRDefault="595380FE">
      <w:pPr>
        <w:rPr>
          <w:rFonts w:ascii="Times New Roman" w:hAnsi="Times New Roman" w:cs="Times New Roman"/>
        </w:rPr>
      </w:pPr>
      <w:r w:rsidRPr="00B56041">
        <w:rPr>
          <w:rFonts w:ascii="Times New Roman" w:eastAsia="Times New Roman" w:hAnsi="Times New Roman" w:cs="Times New Roman"/>
          <w:sz w:val="20"/>
          <w:szCs w:val="20"/>
        </w:rPr>
        <w:t xml:space="preserve"> </w:t>
      </w:r>
    </w:p>
    <w:p w14:paraId="0B21D537" w14:textId="275240DE" w:rsidR="595380FE" w:rsidRPr="00B56041" w:rsidRDefault="595380FE">
      <w:pPr>
        <w:rPr>
          <w:rFonts w:ascii="Times New Roman" w:hAnsi="Times New Roman" w:cs="Times New Roman"/>
        </w:rPr>
      </w:pPr>
      <w:r w:rsidRPr="00B56041">
        <w:rPr>
          <w:rFonts w:ascii="Times New Roman" w:eastAsia="Times New Roman" w:hAnsi="Times New Roman" w:cs="Times New Roman"/>
          <w:sz w:val="20"/>
          <w:szCs w:val="20"/>
        </w:rPr>
        <w:t>All information in this RFP should, for purposes of this RFP, be considered proprietary and confidential. Information contained in this RFP should not be shared or distributed without the expressed written consent of Women Deliver.</w:t>
      </w:r>
    </w:p>
    <w:p w14:paraId="4A990AE4" w14:textId="0447F8C5" w:rsidR="595380FE" w:rsidRPr="00B56041" w:rsidRDefault="595380FE">
      <w:pPr>
        <w:rPr>
          <w:rFonts w:ascii="Times New Roman" w:hAnsi="Times New Roman" w:cs="Times New Roman"/>
        </w:rPr>
      </w:pPr>
      <w:r w:rsidRPr="00B56041">
        <w:rPr>
          <w:rFonts w:ascii="Times New Roman" w:eastAsia="Times New Roman" w:hAnsi="Times New Roman" w:cs="Times New Roman"/>
          <w:sz w:val="20"/>
          <w:szCs w:val="20"/>
        </w:rPr>
        <w:t xml:space="preserve"> </w:t>
      </w:r>
    </w:p>
    <w:p w14:paraId="2C245EA0" w14:textId="78C851E1" w:rsidR="595380FE" w:rsidRPr="00B56041" w:rsidRDefault="595380FE">
      <w:pPr>
        <w:rPr>
          <w:rFonts w:ascii="Times New Roman" w:hAnsi="Times New Roman" w:cs="Times New Roman"/>
        </w:rPr>
      </w:pPr>
      <w:r w:rsidRPr="00B56041">
        <w:rPr>
          <w:rFonts w:ascii="Times New Roman" w:eastAsia="Times New Roman" w:hAnsi="Times New Roman" w:cs="Times New Roman"/>
          <w:sz w:val="20"/>
          <w:szCs w:val="20"/>
        </w:rPr>
        <w:t xml:space="preserve"> </w:t>
      </w:r>
    </w:p>
    <w:p w14:paraId="61FCB025" w14:textId="5108A19C" w:rsidR="595380FE" w:rsidRPr="00B56041" w:rsidRDefault="595380FE">
      <w:pPr>
        <w:rPr>
          <w:rFonts w:ascii="Times New Roman" w:hAnsi="Times New Roman" w:cs="Times New Roman"/>
        </w:rPr>
      </w:pPr>
      <w:r w:rsidRPr="00B56041">
        <w:rPr>
          <w:rFonts w:ascii="Times New Roman" w:eastAsia="Times New Roman" w:hAnsi="Times New Roman" w:cs="Times New Roman"/>
          <w:sz w:val="20"/>
          <w:szCs w:val="20"/>
        </w:rPr>
        <w:t xml:space="preserve"> </w:t>
      </w:r>
    </w:p>
    <w:p w14:paraId="4C0D1B03" w14:textId="3D63D70D" w:rsidR="595380FE" w:rsidRPr="00B56041" w:rsidRDefault="595380FE">
      <w:pPr>
        <w:rPr>
          <w:rFonts w:ascii="Times New Roman" w:hAnsi="Times New Roman" w:cs="Times New Roman"/>
        </w:rPr>
      </w:pPr>
      <w:r w:rsidRPr="00B56041">
        <w:rPr>
          <w:rFonts w:ascii="Times New Roman" w:eastAsia="Times New Roman" w:hAnsi="Times New Roman" w:cs="Times New Roman"/>
          <w:sz w:val="20"/>
          <w:szCs w:val="20"/>
        </w:rPr>
        <w:t xml:space="preserve"> </w:t>
      </w:r>
    </w:p>
    <w:p w14:paraId="37176AE8" w14:textId="064609AE" w:rsidR="595380FE" w:rsidRPr="00B56041" w:rsidRDefault="595380FE">
      <w:pPr>
        <w:rPr>
          <w:rFonts w:ascii="Times New Roman" w:hAnsi="Times New Roman" w:cs="Times New Roman"/>
        </w:rPr>
      </w:pPr>
      <w:r w:rsidRPr="00B56041">
        <w:rPr>
          <w:rFonts w:ascii="Times New Roman" w:eastAsia="Times New Roman" w:hAnsi="Times New Roman" w:cs="Times New Roman"/>
          <w:sz w:val="20"/>
          <w:szCs w:val="20"/>
        </w:rPr>
        <w:t xml:space="preserve"> </w:t>
      </w:r>
    </w:p>
    <w:p w14:paraId="14A0F287" w14:textId="0B02A71C" w:rsidR="595380FE" w:rsidRPr="00B56041" w:rsidRDefault="595380FE">
      <w:pPr>
        <w:rPr>
          <w:rFonts w:ascii="Times New Roman" w:hAnsi="Times New Roman" w:cs="Times New Roman"/>
        </w:rPr>
      </w:pPr>
      <w:r w:rsidRPr="00B56041">
        <w:rPr>
          <w:rFonts w:ascii="Times New Roman" w:hAnsi="Times New Roman" w:cs="Times New Roman"/>
        </w:rPr>
        <w:br/>
      </w:r>
    </w:p>
    <w:p w14:paraId="3BF629C5" w14:textId="6E6B4BCF" w:rsidR="595380FE" w:rsidRPr="00B56041" w:rsidRDefault="595380FE" w:rsidP="595380FE">
      <w:pPr>
        <w:ind w:left="820" w:hanging="360"/>
        <w:rPr>
          <w:rFonts w:ascii="Times New Roman" w:eastAsia="Times New Roman" w:hAnsi="Times New Roman" w:cs="Times New Roman"/>
          <w:sz w:val="20"/>
          <w:szCs w:val="20"/>
        </w:rPr>
      </w:pPr>
    </w:p>
    <w:sectPr w:rsidR="595380FE" w:rsidRPr="00B56041" w:rsidSect="005B74F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19685" w14:textId="77777777" w:rsidR="00A90186" w:rsidRDefault="00A90186" w:rsidP="00063D1B">
      <w:r>
        <w:separator/>
      </w:r>
    </w:p>
  </w:endnote>
  <w:endnote w:type="continuationSeparator" w:id="0">
    <w:p w14:paraId="431787A9" w14:textId="77777777" w:rsidR="00A90186" w:rsidRDefault="00A90186" w:rsidP="0006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F749E" w14:textId="77777777" w:rsidR="00A90186" w:rsidRDefault="00A90186" w:rsidP="00063D1B">
      <w:r>
        <w:separator/>
      </w:r>
    </w:p>
  </w:footnote>
  <w:footnote w:type="continuationSeparator" w:id="0">
    <w:p w14:paraId="1E5D5851" w14:textId="77777777" w:rsidR="00A90186" w:rsidRDefault="00A90186" w:rsidP="0006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ABB7" w14:textId="2AD7008A" w:rsidR="00063D1B" w:rsidRPr="00063D1B" w:rsidRDefault="00063D1B" w:rsidP="00063D1B">
    <w:pPr>
      <w:pStyle w:val="Header"/>
      <w:jc w:val="right"/>
      <w:rPr>
        <w:rFonts w:ascii="Times New Roman" w:hAnsi="Times New Roman" w:cs="Times New Roman"/>
        <w:sz w:val="18"/>
        <w:szCs w:val="18"/>
      </w:rPr>
    </w:pPr>
    <w:r w:rsidRPr="00063D1B">
      <w:rPr>
        <w:rFonts w:ascii="Times New Roman" w:hAnsi="Times New Roman" w:cs="Times New Roman"/>
        <w:sz w:val="18"/>
        <w:szCs w:val="18"/>
      </w:rPr>
      <w:t>Women Deliver</w:t>
    </w:r>
  </w:p>
  <w:p w14:paraId="153C6BA7" w14:textId="27B609EE" w:rsidR="00063D1B" w:rsidRPr="00063D1B" w:rsidRDefault="00063D1B" w:rsidP="00063D1B">
    <w:pPr>
      <w:pStyle w:val="Header"/>
      <w:jc w:val="right"/>
      <w:rPr>
        <w:rFonts w:ascii="Times New Roman" w:hAnsi="Times New Roman" w:cs="Times New Roman"/>
        <w:sz w:val="18"/>
        <w:szCs w:val="18"/>
      </w:rPr>
    </w:pPr>
    <w:r w:rsidRPr="00063D1B">
      <w:rPr>
        <w:rFonts w:ascii="Times New Roman" w:hAnsi="Times New Roman" w:cs="Times New Roman"/>
        <w:sz w:val="18"/>
        <w:szCs w:val="18"/>
      </w:rPr>
      <w:t>Women Deliver Strategic Formative Evaluation and Strategic Planning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503A"/>
    <w:multiLevelType w:val="hybridMultilevel"/>
    <w:tmpl w:val="1C5C68C8"/>
    <w:lvl w:ilvl="0" w:tplc="5BFEAFFC">
      <w:start w:val="1"/>
      <w:numFmt w:val="upperRoman"/>
      <w:lvlText w:val="%1."/>
      <w:lvlJc w:val="left"/>
      <w:pPr>
        <w:ind w:left="720" w:hanging="360"/>
      </w:pPr>
    </w:lvl>
    <w:lvl w:ilvl="1" w:tplc="097A0390">
      <w:start w:val="1"/>
      <w:numFmt w:val="bullet"/>
      <w:lvlText w:val=""/>
      <w:lvlJc w:val="left"/>
      <w:pPr>
        <w:ind w:left="1440" w:hanging="360"/>
      </w:pPr>
      <w:rPr>
        <w:rFonts w:ascii="Symbol" w:hAnsi="Symbol" w:hint="default"/>
      </w:rPr>
    </w:lvl>
    <w:lvl w:ilvl="2" w:tplc="053ACC2A">
      <w:start w:val="1"/>
      <w:numFmt w:val="lowerRoman"/>
      <w:lvlText w:val="%3."/>
      <w:lvlJc w:val="right"/>
      <w:pPr>
        <w:ind w:left="2160" w:hanging="180"/>
      </w:pPr>
    </w:lvl>
    <w:lvl w:ilvl="3" w:tplc="F9747B3E">
      <w:start w:val="1"/>
      <w:numFmt w:val="decimal"/>
      <w:lvlText w:val="%4."/>
      <w:lvlJc w:val="left"/>
      <w:pPr>
        <w:ind w:left="2880" w:hanging="360"/>
      </w:pPr>
    </w:lvl>
    <w:lvl w:ilvl="4" w:tplc="936AADF6">
      <w:start w:val="1"/>
      <w:numFmt w:val="lowerLetter"/>
      <w:lvlText w:val="%5."/>
      <w:lvlJc w:val="left"/>
      <w:pPr>
        <w:ind w:left="3600" w:hanging="360"/>
      </w:pPr>
    </w:lvl>
    <w:lvl w:ilvl="5" w:tplc="47249594">
      <w:start w:val="1"/>
      <w:numFmt w:val="lowerRoman"/>
      <w:lvlText w:val="%6."/>
      <w:lvlJc w:val="right"/>
      <w:pPr>
        <w:ind w:left="4320" w:hanging="180"/>
      </w:pPr>
    </w:lvl>
    <w:lvl w:ilvl="6" w:tplc="DCB226E0">
      <w:start w:val="1"/>
      <w:numFmt w:val="decimal"/>
      <w:lvlText w:val="%7."/>
      <w:lvlJc w:val="left"/>
      <w:pPr>
        <w:ind w:left="5040" w:hanging="360"/>
      </w:pPr>
    </w:lvl>
    <w:lvl w:ilvl="7" w:tplc="A7FE54CE">
      <w:start w:val="1"/>
      <w:numFmt w:val="lowerLetter"/>
      <w:lvlText w:val="%8."/>
      <w:lvlJc w:val="left"/>
      <w:pPr>
        <w:ind w:left="5760" w:hanging="360"/>
      </w:pPr>
    </w:lvl>
    <w:lvl w:ilvl="8" w:tplc="D3CA7C5A">
      <w:start w:val="1"/>
      <w:numFmt w:val="lowerRoman"/>
      <w:lvlText w:val="%9."/>
      <w:lvlJc w:val="right"/>
      <w:pPr>
        <w:ind w:left="6480" w:hanging="180"/>
      </w:pPr>
    </w:lvl>
  </w:abstractNum>
  <w:abstractNum w:abstractNumId="1" w15:restartNumberingAfterBreak="0">
    <w:nsid w:val="05814491"/>
    <w:multiLevelType w:val="hybridMultilevel"/>
    <w:tmpl w:val="74B60944"/>
    <w:lvl w:ilvl="0" w:tplc="E23226F8">
      <w:start w:val="1"/>
      <w:numFmt w:val="decimal"/>
      <w:lvlText w:val="%1."/>
      <w:lvlJc w:val="left"/>
      <w:pPr>
        <w:ind w:left="720" w:hanging="360"/>
      </w:pPr>
    </w:lvl>
    <w:lvl w:ilvl="1" w:tplc="4A0AFA60">
      <w:start w:val="1"/>
      <w:numFmt w:val="lowerLetter"/>
      <w:lvlText w:val="%2."/>
      <w:lvlJc w:val="left"/>
      <w:pPr>
        <w:ind w:left="1440" w:hanging="360"/>
      </w:pPr>
    </w:lvl>
    <w:lvl w:ilvl="2" w:tplc="ED1E4C12">
      <w:start w:val="1"/>
      <w:numFmt w:val="lowerRoman"/>
      <w:lvlText w:val="%3."/>
      <w:lvlJc w:val="right"/>
      <w:pPr>
        <w:ind w:left="2160" w:hanging="180"/>
      </w:pPr>
    </w:lvl>
    <w:lvl w:ilvl="3" w:tplc="B6487368">
      <w:start w:val="1"/>
      <w:numFmt w:val="decimal"/>
      <w:lvlText w:val="%4."/>
      <w:lvlJc w:val="left"/>
      <w:pPr>
        <w:ind w:left="2880" w:hanging="360"/>
      </w:pPr>
    </w:lvl>
    <w:lvl w:ilvl="4" w:tplc="F0B6F93E">
      <w:start w:val="1"/>
      <w:numFmt w:val="lowerLetter"/>
      <w:lvlText w:val="%5."/>
      <w:lvlJc w:val="left"/>
      <w:pPr>
        <w:ind w:left="3600" w:hanging="360"/>
      </w:pPr>
    </w:lvl>
    <w:lvl w:ilvl="5" w:tplc="8968BD08">
      <w:start w:val="1"/>
      <w:numFmt w:val="lowerRoman"/>
      <w:lvlText w:val="%6."/>
      <w:lvlJc w:val="right"/>
      <w:pPr>
        <w:ind w:left="4320" w:hanging="180"/>
      </w:pPr>
    </w:lvl>
    <w:lvl w:ilvl="6" w:tplc="93DA75BE">
      <w:start w:val="1"/>
      <w:numFmt w:val="decimal"/>
      <w:lvlText w:val="%7."/>
      <w:lvlJc w:val="left"/>
      <w:pPr>
        <w:ind w:left="5040" w:hanging="360"/>
      </w:pPr>
    </w:lvl>
    <w:lvl w:ilvl="7" w:tplc="63C852B6">
      <w:start w:val="1"/>
      <w:numFmt w:val="lowerLetter"/>
      <w:lvlText w:val="%8."/>
      <w:lvlJc w:val="left"/>
      <w:pPr>
        <w:ind w:left="5760" w:hanging="360"/>
      </w:pPr>
    </w:lvl>
    <w:lvl w:ilvl="8" w:tplc="A1EEB786">
      <w:start w:val="1"/>
      <w:numFmt w:val="lowerRoman"/>
      <w:lvlText w:val="%9."/>
      <w:lvlJc w:val="right"/>
      <w:pPr>
        <w:ind w:left="6480" w:hanging="180"/>
      </w:pPr>
    </w:lvl>
  </w:abstractNum>
  <w:abstractNum w:abstractNumId="2" w15:restartNumberingAfterBreak="0">
    <w:nsid w:val="0E700BED"/>
    <w:multiLevelType w:val="hybridMultilevel"/>
    <w:tmpl w:val="00007BE8"/>
    <w:lvl w:ilvl="0" w:tplc="B69034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62AD0"/>
    <w:multiLevelType w:val="hybridMultilevel"/>
    <w:tmpl w:val="6D4EA950"/>
    <w:lvl w:ilvl="0" w:tplc="D89A1E5C">
      <w:start w:val="1"/>
      <w:numFmt w:val="decimal"/>
      <w:lvlText w:val="%1."/>
      <w:lvlJc w:val="left"/>
      <w:pPr>
        <w:ind w:left="720" w:hanging="360"/>
      </w:pPr>
    </w:lvl>
    <w:lvl w:ilvl="1" w:tplc="344CAC2C">
      <w:start w:val="1"/>
      <w:numFmt w:val="lowerLetter"/>
      <w:lvlText w:val="%2."/>
      <w:lvlJc w:val="left"/>
      <w:pPr>
        <w:ind w:left="1440" w:hanging="360"/>
      </w:pPr>
    </w:lvl>
    <w:lvl w:ilvl="2" w:tplc="B22CE3A6">
      <w:start w:val="1"/>
      <w:numFmt w:val="lowerRoman"/>
      <w:lvlText w:val="%3."/>
      <w:lvlJc w:val="right"/>
      <w:pPr>
        <w:ind w:left="2160" w:hanging="180"/>
      </w:pPr>
    </w:lvl>
    <w:lvl w:ilvl="3" w:tplc="010EEFE6">
      <w:start w:val="1"/>
      <w:numFmt w:val="decimal"/>
      <w:lvlText w:val="%4."/>
      <w:lvlJc w:val="left"/>
      <w:pPr>
        <w:ind w:left="2880" w:hanging="360"/>
      </w:pPr>
    </w:lvl>
    <w:lvl w:ilvl="4" w:tplc="01A20114">
      <w:start w:val="1"/>
      <w:numFmt w:val="lowerLetter"/>
      <w:lvlText w:val="%5."/>
      <w:lvlJc w:val="left"/>
      <w:pPr>
        <w:ind w:left="3600" w:hanging="360"/>
      </w:pPr>
    </w:lvl>
    <w:lvl w:ilvl="5" w:tplc="DAF0E160">
      <w:start w:val="1"/>
      <w:numFmt w:val="lowerRoman"/>
      <w:lvlText w:val="%6."/>
      <w:lvlJc w:val="right"/>
      <w:pPr>
        <w:ind w:left="4320" w:hanging="180"/>
      </w:pPr>
    </w:lvl>
    <w:lvl w:ilvl="6" w:tplc="A948982A">
      <w:start w:val="1"/>
      <w:numFmt w:val="decimal"/>
      <w:lvlText w:val="%7."/>
      <w:lvlJc w:val="left"/>
      <w:pPr>
        <w:ind w:left="5040" w:hanging="360"/>
      </w:pPr>
    </w:lvl>
    <w:lvl w:ilvl="7" w:tplc="00B2165E">
      <w:start w:val="1"/>
      <w:numFmt w:val="lowerLetter"/>
      <w:lvlText w:val="%8."/>
      <w:lvlJc w:val="left"/>
      <w:pPr>
        <w:ind w:left="5760" w:hanging="360"/>
      </w:pPr>
    </w:lvl>
    <w:lvl w:ilvl="8" w:tplc="5E7C3AB0">
      <w:start w:val="1"/>
      <w:numFmt w:val="lowerRoman"/>
      <w:lvlText w:val="%9."/>
      <w:lvlJc w:val="right"/>
      <w:pPr>
        <w:ind w:left="6480" w:hanging="180"/>
      </w:pPr>
    </w:lvl>
  </w:abstractNum>
  <w:abstractNum w:abstractNumId="4" w15:restartNumberingAfterBreak="0">
    <w:nsid w:val="145530E7"/>
    <w:multiLevelType w:val="hybridMultilevel"/>
    <w:tmpl w:val="B948ABB8"/>
    <w:lvl w:ilvl="0" w:tplc="2018B84A">
      <w:start w:val="1"/>
      <w:numFmt w:val="decimal"/>
      <w:lvlText w:val="%1."/>
      <w:lvlJc w:val="left"/>
      <w:pPr>
        <w:ind w:left="720" w:hanging="360"/>
      </w:pPr>
    </w:lvl>
    <w:lvl w:ilvl="1" w:tplc="837A56CC">
      <w:start w:val="1"/>
      <w:numFmt w:val="lowerLetter"/>
      <w:lvlText w:val="%2."/>
      <w:lvlJc w:val="left"/>
      <w:pPr>
        <w:ind w:left="1440" w:hanging="360"/>
      </w:pPr>
    </w:lvl>
    <w:lvl w:ilvl="2" w:tplc="514C6076">
      <w:start w:val="1"/>
      <w:numFmt w:val="lowerRoman"/>
      <w:lvlText w:val="%3."/>
      <w:lvlJc w:val="right"/>
      <w:pPr>
        <w:ind w:left="2160" w:hanging="180"/>
      </w:pPr>
    </w:lvl>
    <w:lvl w:ilvl="3" w:tplc="EF60E2DA">
      <w:start w:val="1"/>
      <w:numFmt w:val="decimal"/>
      <w:lvlText w:val="%4."/>
      <w:lvlJc w:val="left"/>
      <w:pPr>
        <w:ind w:left="2880" w:hanging="360"/>
      </w:pPr>
    </w:lvl>
    <w:lvl w:ilvl="4" w:tplc="6D4C8D20">
      <w:start w:val="1"/>
      <w:numFmt w:val="lowerLetter"/>
      <w:lvlText w:val="%5."/>
      <w:lvlJc w:val="left"/>
      <w:pPr>
        <w:ind w:left="3600" w:hanging="360"/>
      </w:pPr>
    </w:lvl>
    <w:lvl w:ilvl="5" w:tplc="7C5C40A8">
      <w:start w:val="1"/>
      <w:numFmt w:val="lowerRoman"/>
      <w:lvlText w:val="%6."/>
      <w:lvlJc w:val="right"/>
      <w:pPr>
        <w:ind w:left="4320" w:hanging="180"/>
      </w:pPr>
    </w:lvl>
    <w:lvl w:ilvl="6" w:tplc="C61A82E8">
      <w:start w:val="1"/>
      <w:numFmt w:val="decimal"/>
      <w:lvlText w:val="%7."/>
      <w:lvlJc w:val="left"/>
      <w:pPr>
        <w:ind w:left="5040" w:hanging="360"/>
      </w:pPr>
    </w:lvl>
    <w:lvl w:ilvl="7" w:tplc="90A6AD70">
      <w:start w:val="1"/>
      <w:numFmt w:val="lowerLetter"/>
      <w:lvlText w:val="%8."/>
      <w:lvlJc w:val="left"/>
      <w:pPr>
        <w:ind w:left="5760" w:hanging="360"/>
      </w:pPr>
    </w:lvl>
    <w:lvl w:ilvl="8" w:tplc="553C519C">
      <w:start w:val="1"/>
      <w:numFmt w:val="lowerRoman"/>
      <w:lvlText w:val="%9."/>
      <w:lvlJc w:val="right"/>
      <w:pPr>
        <w:ind w:left="6480" w:hanging="180"/>
      </w:pPr>
    </w:lvl>
  </w:abstractNum>
  <w:abstractNum w:abstractNumId="5" w15:restartNumberingAfterBreak="0">
    <w:nsid w:val="15CF5132"/>
    <w:multiLevelType w:val="hybridMultilevel"/>
    <w:tmpl w:val="59A8DD8A"/>
    <w:lvl w:ilvl="0" w:tplc="A4BAE1FE">
      <w:start w:val="1"/>
      <w:numFmt w:val="lowerLetter"/>
      <w:lvlText w:val="%1."/>
      <w:lvlJc w:val="left"/>
      <w:pPr>
        <w:ind w:left="720" w:hanging="360"/>
      </w:pPr>
    </w:lvl>
    <w:lvl w:ilvl="1" w:tplc="6318266E">
      <w:start w:val="1"/>
      <w:numFmt w:val="lowerLetter"/>
      <w:lvlText w:val="%2."/>
      <w:lvlJc w:val="left"/>
      <w:pPr>
        <w:ind w:left="1440" w:hanging="360"/>
      </w:pPr>
    </w:lvl>
    <w:lvl w:ilvl="2" w:tplc="B380A8CA">
      <w:start w:val="1"/>
      <w:numFmt w:val="lowerRoman"/>
      <w:lvlText w:val="%3."/>
      <w:lvlJc w:val="left"/>
      <w:pPr>
        <w:ind w:left="2160" w:hanging="180"/>
      </w:pPr>
    </w:lvl>
    <w:lvl w:ilvl="3" w:tplc="C9287704">
      <w:start w:val="1"/>
      <w:numFmt w:val="decimal"/>
      <w:lvlText w:val="%4."/>
      <w:lvlJc w:val="left"/>
      <w:pPr>
        <w:ind w:left="2880" w:hanging="360"/>
      </w:pPr>
    </w:lvl>
    <w:lvl w:ilvl="4" w:tplc="652246CC">
      <w:start w:val="1"/>
      <w:numFmt w:val="lowerLetter"/>
      <w:lvlText w:val="%5."/>
      <w:lvlJc w:val="left"/>
      <w:pPr>
        <w:ind w:left="3600" w:hanging="360"/>
      </w:pPr>
    </w:lvl>
    <w:lvl w:ilvl="5" w:tplc="7E90FF56">
      <w:start w:val="1"/>
      <w:numFmt w:val="lowerRoman"/>
      <w:lvlText w:val="%6."/>
      <w:lvlJc w:val="right"/>
      <w:pPr>
        <w:ind w:left="4320" w:hanging="180"/>
      </w:pPr>
    </w:lvl>
    <w:lvl w:ilvl="6" w:tplc="33406806">
      <w:start w:val="1"/>
      <w:numFmt w:val="decimal"/>
      <w:lvlText w:val="%7."/>
      <w:lvlJc w:val="left"/>
      <w:pPr>
        <w:ind w:left="5040" w:hanging="360"/>
      </w:pPr>
    </w:lvl>
    <w:lvl w:ilvl="7" w:tplc="3C481EE2">
      <w:start w:val="1"/>
      <w:numFmt w:val="lowerLetter"/>
      <w:lvlText w:val="%8."/>
      <w:lvlJc w:val="left"/>
      <w:pPr>
        <w:ind w:left="5760" w:hanging="360"/>
      </w:pPr>
    </w:lvl>
    <w:lvl w:ilvl="8" w:tplc="0EC27398">
      <w:start w:val="1"/>
      <w:numFmt w:val="lowerRoman"/>
      <w:lvlText w:val="%9."/>
      <w:lvlJc w:val="right"/>
      <w:pPr>
        <w:ind w:left="6480" w:hanging="180"/>
      </w:pPr>
    </w:lvl>
  </w:abstractNum>
  <w:abstractNum w:abstractNumId="6" w15:restartNumberingAfterBreak="0">
    <w:nsid w:val="19E21903"/>
    <w:multiLevelType w:val="hybridMultilevel"/>
    <w:tmpl w:val="C06A5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A799D"/>
    <w:multiLevelType w:val="hybridMultilevel"/>
    <w:tmpl w:val="E88E3A9A"/>
    <w:lvl w:ilvl="0" w:tplc="F9EC8F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13EF7"/>
    <w:multiLevelType w:val="hybridMultilevel"/>
    <w:tmpl w:val="241003C8"/>
    <w:lvl w:ilvl="0" w:tplc="E444B0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560DC5"/>
    <w:multiLevelType w:val="hybridMultilevel"/>
    <w:tmpl w:val="DD98BFAE"/>
    <w:lvl w:ilvl="0" w:tplc="1892FA9A">
      <w:start w:val="1"/>
      <w:numFmt w:val="bullet"/>
      <w:lvlText w:val=""/>
      <w:lvlJc w:val="left"/>
      <w:pPr>
        <w:ind w:left="720" w:hanging="360"/>
      </w:pPr>
      <w:rPr>
        <w:rFonts w:ascii="Symbol" w:hAnsi="Symbol" w:hint="default"/>
      </w:rPr>
    </w:lvl>
    <w:lvl w:ilvl="1" w:tplc="6A247E8A">
      <w:start w:val="1"/>
      <w:numFmt w:val="bullet"/>
      <w:lvlText w:val=""/>
      <w:lvlJc w:val="left"/>
      <w:pPr>
        <w:ind w:left="1440" w:hanging="360"/>
      </w:pPr>
      <w:rPr>
        <w:rFonts w:ascii="Symbol" w:hAnsi="Symbol" w:hint="default"/>
      </w:rPr>
    </w:lvl>
    <w:lvl w:ilvl="2" w:tplc="DA16FBA4">
      <w:start w:val="1"/>
      <w:numFmt w:val="bullet"/>
      <w:lvlText w:val=""/>
      <w:lvlJc w:val="left"/>
      <w:pPr>
        <w:ind w:left="2160" w:hanging="360"/>
      </w:pPr>
      <w:rPr>
        <w:rFonts w:ascii="Wingdings" w:hAnsi="Wingdings" w:hint="default"/>
      </w:rPr>
    </w:lvl>
    <w:lvl w:ilvl="3" w:tplc="77CC305A">
      <w:start w:val="1"/>
      <w:numFmt w:val="bullet"/>
      <w:lvlText w:val=""/>
      <w:lvlJc w:val="left"/>
      <w:pPr>
        <w:ind w:left="2880" w:hanging="360"/>
      </w:pPr>
      <w:rPr>
        <w:rFonts w:ascii="Symbol" w:hAnsi="Symbol" w:hint="default"/>
      </w:rPr>
    </w:lvl>
    <w:lvl w:ilvl="4" w:tplc="69FA0870">
      <w:start w:val="1"/>
      <w:numFmt w:val="bullet"/>
      <w:lvlText w:val="o"/>
      <w:lvlJc w:val="left"/>
      <w:pPr>
        <w:ind w:left="3600" w:hanging="360"/>
      </w:pPr>
      <w:rPr>
        <w:rFonts w:ascii="Courier New" w:hAnsi="Courier New" w:hint="default"/>
      </w:rPr>
    </w:lvl>
    <w:lvl w:ilvl="5" w:tplc="31107800">
      <w:start w:val="1"/>
      <w:numFmt w:val="bullet"/>
      <w:lvlText w:val=""/>
      <w:lvlJc w:val="left"/>
      <w:pPr>
        <w:ind w:left="4320" w:hanging="360"/>
      </w:pPr>
      <w:rPr>
        <w:rFonts w:ascii="Wingdings" w:hAnsi="Wingdings" w:hint="default"/>
      </w:rPr>
    </w:lvl>
    <w:lvl w:ilvl="6" w:tplc="2354C0E2">
      <w:start w:val="1"/>
      <w:numFmt w:val="bullet"/>
      <w:lvlText w:val=""/>
      <w:lvlJc w:val="left"/>
      <w:pPr>
        <w:ind w:left="5040" w:hanging="360"/>
      </w:pPr>
      <w:rPr>
        <w:rFonts w:ascii="Symbol" w:hAnsi="Symbol" w:hint="default"/>
      </w:rPr>
    </w:lvl>
    <w:lvl w:ilvl="7" w:tplc="1F22B1D2">
      <w:start w:val="1"/>
      <w:numFmt w:val="bullet"/>
      <w:lvlText w:val="o"/>
      <w:lvlJc w:val="left"/>
      <w:pPr>
        <w:ind w:left="5760" w:hanging="360"/>
      </w:pPr>
      <w:rPr>
        <w:rFonts w:ascii="Courier New" w:hAnsi="Courier New" w:hint="default"/>
      </w:rPr>
    </w:lvl>
    <w:lvl w:ilvl="8" w:tplc="5A68D828">
      <w:start w:val="1"/>
      <w:numFmt w:val="bullet"/>
      <w:lvlText w:val=""/>
      <w:lvlJc w:val="left"/>
      <w:pPr>
        <w:ind w:left="6480" w:hanging="360"/>
      </w:pPr>
      <w:rPr>
        <w:rFonts w:ascii="Wingdings" w:hAnsi="Wingdings" w:hint="default"/>
      </w:rPr>
    </w:lvl>
  </w:abstractNum>
  <w:abstractNum w:abstractNumId="10" w15:restartNumberingAfterBreak="0">
    <w:nsid w:val="365F082B"/>
    <w:multiLevelType w:val="hybridMultilevel"/>
    <w:tmpl w:val="F1247AC2"/>
    <w:lvl w:ilvl="0" w:tplc="C200F87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34F79"/>
    <w:multiLevelType w:val="hybridMultilevel"/>
    <w:tmpl w:val="9C6EA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E7A05"/>
    <w:multiLevelType w:val="hybridMultilevel"/>
    <w:tmpl w:val="C2F029AE"/>
    <w:lvl w:ilvl="0" w:tplc="4F12C312">
      <w:start w:val="1"/>
      <w:numFmt w:val="decimal"/>
      <w:lvlText w:val="%1."/>
      <w:lvlJc w:val="left"/>
      <w:pPr>
        <w:ind w:left="720" w:hanging="360"/>
      </w:pPr>
    </w:lvl>
    <w:lvl w:ilvl="1" w:tplc="4614DC26">
      <w:start w:val="1"/>
      <w:numFmt w:val="lowerLetter"/>
      <w:lvlText w:val="%2."/>
      <w:lvlJc w:val="left"/>
      <w:pPr>
        <w:ind w:left="1440" w:hanging="360"/>
      </w:pPr>
    </w:lvl>
    <w:lvl w:ilvl="2" w:tplc="3656F9AA">
      <w:start w:val="1"/>
      <w:numFmt w:val="lowerRoman"/>
      <w:lvlText w:val="%3."/>
      <w:lvlJc w:val="right"/>
      <w:pPr>
        <w:ind w:left="2160" w:hanging="180"/>
      </w:pPr>
    </w:lvl>
    <w:lvl w:ilvl="3" w:tplc="B908DBCA">
      <w:start w:val="1"/>
      <w:numFmt w:val="decimal"/>
      <w:lvlText w:val="%4."/>
      <w:lvlJc w:val="left"/>
      <w:pPr>
        <w:ind w:left="2880" w:hanging="360"/>
      </w:pPr>
    </w:lvl>
    <w:lvl w:ilvl="4" w:tplc="608404EA">
      <w:start w:val="1"/>
      <w:numFmt w:val="lowerLetter"/>
      <w:lvlText w:val="%5."/>
      <w:lvlJc w:val="left"/>
      <w:pPr>
        <w:ind w:left="3600" w:hanging="360"/>
      </w:pPr>
    </w:lvl>
    <w:lvl w:ilvl="5" w:tplc="F118E5BA">
      <w:start w:val="1"/>
      <w:numFmt w:val="lowerRoman"/>
      <w:lvlText w:val="%6."/>
      <w:lvlJc w:val="right"/>
      <w:pPr>
        <w:ind w:left="4320" w:hanging="180"/>
      </w:pPr>
    </w:lvl>
    <w:lvl w:ilvl="6" w:tplc="93FEF5CA">
      <w:start w:val="1"/>
      <w:numFmt w:val="decimal"/>
      <w:lvlText w:val="%7."/>
      <w:lvlJc w:val="left"/>
      <w:pPr>
        <w:ind w:left="5040" w:hanging="360"/>
      </w:pPr>
    </w:lvl>
    <w:lvl w:ilvl="7" w:tplc="E0DCE2BA">
      <w:start w:val="1"/>
      <w:numFmt w:val="lowerLetter"/>
      <w:lvlText w:val="%8."/>
      <w:lvlJc w:val="left"/>
      <w:pPr>
        <w:ind w:left="5760" w:hanging="360"/>
      </w:pPr>
    </w:lvl>
    <w:lvl w:ilvl="8" w:tplc="B58C33F6">
      <w:start w:val="1"/>
      <w:numFmt w:val="lowerRoman"/>
      <w:lvlText w:val="%9."/>
      <w:lvlJc w:val="right"/>
      <w:pPr>
        <w:ind w:left="6480" w:hanging="180"/>
      </w:pPr>
    </w:lvl>
  </w:abstractNum>
  <w:abstractNum w:abstractNumId="13" w15:restartNumberingAfterBreak="0">
    <w:nsid w:val="48D439E2"/>
    <w:multiLevelType w:val="hybridMultilevel"/>
    <w:tmpl w:val="93940A08"/>
    <w:lvl w:ilvl="0" w:tplc="478AD5D2">
      <w:start w:val="3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F5D3799"/>
    <w:multiLevelType w:val="hybridMultilevel"/>
    <w:tmpl w:val="2EC0CD5C"/>
    <w:lvl w:ilvl="0" w:tplc="FA10DEA0">
      <w:start w:val="1"/>
      <w:numFmt w:val="bullet"/>
      <w:lvlText w:val=""/>
      <w:lvlJc w:val="left"/>
      <w:pPr>
        <w:ind w:left="720" w:hanging="360"/>
      </w:pPr>
      <w:rPr>
        <w:rFonts w:ascii="Symbol" w:hAnsi="Symbol" w:hint="default"/>
      </w:rPr>
    </w:lvl>
    <w:lvl w:ilvl="1" w:tplc="20F25362">
      <w:start w:val="1"/>
      <w:numFmt w:val="bullet"/>
      <w:lvlText w:val="o"/>
      <w:lvlJc w:val="left"/>
      <w:pPr>
        <w:ind w:left="1440" w:hanging="360"/>
      </w:pPr>
      <w:rPr>
        <w:rFonts w:ascii="Courier New" w:hAnsi="Courier New" w:hint="default"/>
      </w:rPr>
    </w:lvl>
    <w:lvl w:ilvl="2" w:tplc="652E365C">
      <w:start w:val="1"/>
      <w:numFmt w:val="bullet"/>
      <w:lvlText w:val=""/>
      <w:lvlJc w:val="left"/>
      <w:pPr>
        <w:ind w:left="2160" w:hanging="360"/>
      </w:pPr>
      <w:rPr>
        <w:rFonts w:ascii="Wingdings" w:hAnsi="Wingdings" w:hint="default"/>
      </w:rPr>
    </w:lvl>
    <w:lvl w:ilvl="3" w:tplc="D2C21BFC">
      <w:start w:val="1"/>
      <w:numFmt w:val="bullet"/>
      <w:lvlText w:val=""/>
      <w:lvlJc w:val="left"/>
      <w:pPr>
        <w:ind w:left="2880" w:hanging="360"/>
      </w:pPr>
      <w:rPr>
        <w:rFonts w:ascii="Symbol" w:hAnsi="Symbol" w:hint="default"/>
      </w:rPr>
    </w:lvl>
    <w:lvl w:ilvl="4" w:tplc="FF78609E">
      <w:start w:val="1"/>
      <w:numFmt w:val="bullet"/>
      <w:lvlText w:val="o"/>
      <w:lvlJc w:val="left"/>
      <w:pPr>
        <w:ind w:left="3600" w:hanging="360"/>
      </w:pPr>
      <w:rPr>
        <w:rFonts w:ascii="Courier New" w:hAnsi="Courier New" w:hint="default"/>
      </w:rPr>
    </w:lvl>
    <w:lvl w:ilvl="5" w:tplc="129AE7CE">
      <w:start w:val="1"/>
      <w:numFmt w:val="bullet"/>
      <w:lvlText w:val=""/>
      <w:lvlJc w:val="left"/>
      <w:pPr>
        <w:ind w:left="4320" w:hanging="360"/>
      </w:pPr>
      <w:rPr>
        <w:rFonts w:ascii="Wingdings" w:hAnsi="Wingdings" w:hint="default"/>
      </w:rPr>
    </w:lvl>
    <w:lvl w:ilvl="6" w:tplc="4A064D3A">
      <w:start w:val="1"/>
      <w:numFmt w:val="bullet"/>
      <w:lvlText w:val=""/>
      <w:lvlJc w:val="left"/>
      <w:pPr>
        <w:ind w:left="5040" w:hanging="360"/>
      </w:pPr>
      <w:rPr>
        <w:rFonts w:ascii="Symbol" w:hAnsi="Symbol" w:hint="default"/>
      </w:rPr>
    </w:lvl>
    <w:lvl w:ilvl="7" w:tplc="04824128">
      <w:start w:val="1"/>
      <w:numFmt w:val="bullet"/>
      <w:lvlText w:val="o"/>
      <w:lvlJc w:val="left"/>
      <w:pPr>
        <w:ind w:left="5760" w:hanging="360"/>
      </w:pPr>
      <w:rPr>
        <w:rFonts w:ascii="Courier New" w:hAnsi="Courier New" w:hint="default"/>
      </w:rPr>
    </w:lvl>
    <w:lvl w:ilvl="8" w:tplc="0BC03900">
      <w:start w:val="1"/>
      <w:numFmt w:val="bullet"/>
      <w:lvlText w:val=""/>
      <w:lvlJc w:val="left"/>
      <w:pPr>
        <w:ind w:left="6480" w:hanging="360"/>
      </w:pPr>
      <w:rPr>
        <w:rFonts w:ascii="Wingdings" w:hAnsi="Wingdings" w:hint="default"/>
      </w:rPr>
    </w:lvl>
  </w:abstractNum>
  <w:abstractNum w:abstractNumId="15" w15:restartNumberingAfterBreak="0">
    <w:nsid w:val="5FFA54FD"/>
    <w:multiLevelType w:val="hybridMultilevel"/>
    <w:tmpl w:val="4CEA0864"/>
    <w:lvl w:ilvl="0" w:tplc="60202294">
      <w:start w:val="1"/>
      <w:numFmt w:val="lowerLetter"/>
      <w:lvlText w:val="%1."/>
      <w:lvlJc w:val="left"/>
      <w:pPr>
        <w:ind w:left="720" w:hanging="360"/>
      </w:pPr>
    </w:lvl>
    <w:lvl w:ilvl="1" w:tplc="DE725C5E">
      <w:start w:val="1"/>
      <w:numFmt w:val="lowerLetter"/>
      <w:lvlText w:val="%2."/>
      <w:lvlJc w:val="left"/>
      <w:pPr>
        <w:ind w:left="1440" w:hanging="360"/>
      </w:pPr>
    </w:lvl>
    <w:lvl w:ilvl="2" w:tplc="D9842D56">
      <w:start w:val="1"/>
      <w:numFmt w:val="lowerRoman"/>
      <w:lvlText w:val="%3."/>
      <w:lvlJc w:val="left"/>
      <w:pPr>
        <w:ind w:left="2160" w:hanging="180"/>
      </w:pPr>
    </w:lvl>
    <w:lvl w:ilvl="3" w:tplc="9C109098">
      <w:start w:val="1"/>
      <w:numFmt w:val="decimal"/>
      <w:lvlText w:val="%4."/>
      <w:lvlJc w:val="left"/>
      <w:pPr>
        <w:ind w:left="2880" w:hanging="360"/>
      </w:pPr>
    </w:lvl>
    <w:lvl w:ilvl="4" w:tplc="A686FC40">
      <w:start w:val="1"/>
      <w:numFmt w:val="lowerLetter"/>
      <w:lvlText w:val="%5."/>
      <w:lvlJc w:val="left"/>
      <w:pPr>
        <w:ind w:left="3600" w:hanging="360"/>
      </w:pPr>
    </w:lvl>
    <w:lvl w:ilvl="5" w:tplc="DC94CF78">
      <w:start w:val="1"/>
      <w:numFmt w:val="lowerRoman"/>
      <w:lvlText w:val="%6."/>
      <w:lvlJc w:val="right"/>
      <w:pPr>
        <w:ind w:left="4320" w:hanging="180"/>
      </w:pPr>
    </w:lvl>
    <w:lvl w:ilvl="6" w:tplc="E70E86D4">
      <w:start w:val="1"/>
      <w:numFmt w:val="decimal"/>
      <w:lvlText w:val="%7."/>
      <w:lvlJc w:val="left"/>
      <w:pPr>
        <w:ind w:left="5040" w:hanging="360"/>
      </w:pPr>
    </w:lvl>
    <w:lvl w:ilvl="7" w:tplc="16E4727C">
      <w:start w:val="1"/>
      <w:numFmt w:val="lowerLetter"/>
      <w:lvlText w:val="%8."/>
      <w:lvlJc w:val="left"/>
      <w:pPr>
        <w:ind w:left="5760" w:hanging="360"/>
      </w:pPr>
    </w:lvl>
    <w:lvl w:ilvl="8" w:tplc="922E6FE6">
      <w:start w:val="1"/>
      <w:numFmt w:val="lowerRoman"/>
      <w:lvlText w:val="%9."/>
      <w:lvlJc w:val="right"/>
      <w:pPr>
        <w:ind w:left="6480" w:hanging="180"/>
      </w:pPr>
    </w:lvl>
  </w:abstractNum>
  <w:abstractNum w:abstractNumId="16" w15:restartNumberingAfterBreak="0">
    <w:nsid w:val="67020F0D"/>
    <w:multiLevelType w:val="hybridMultilevel"/>
    <w:tmpl w:val="3F006C5E"/>
    <w:lvl w:ilvl="0" w:tplc="F3FC99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A71D8"/>
    <w:multiLevelType w:val="hybridMultilevel"/>
    <w:tmpl w:val="6B7842A4"/>
    <w:lvl w:ilvl="0" w:tplc="F454BBD2">
      <w:start w:val="1"/>
      <w:numFmt w:val="upperRoman"/>
      <w:lvlText w:val="%1."/>
      <w:lvlJc w:val="left"/>
      <w:pPr>
        <w:ind w:left="720" w:hanging="360"/>
      </w:pPr>
    </w:lvl>
    <w:lvl w:ilvl="1" w:tplc="123E5B72">
      <w:start w:val="1"/>
      <w:numFmt w:val="lowerLetter"/>
      <w:lvlText w:val="%2."/>
      <w:lvlJc w:val="left"/>
      <w:pPr>
        <w:ind w:left="1440" w:hanging="360"/>
      </w:pPr>
    </w:lvl>
    <w:lvl w:ilvl="2" w:tplc="AD948592">
      <w:start w:val="1"/>
      <w:numFmt w:val="lowerRoman"/>
      <w:lvlText w:val="%3."/>
      <w:lvlJc w:val="right"/>
      <w:pPr>
        <w:ind w:left="2160" w:hanging="180"/>
      </w:pPr>
    </w:lvl>
    <w:lvl w:ilvl="3" w:tplc="B0A41926">
      <w:start w:val="1"/>
      <w:numFmt w:val="decimal"/>
      <w:lvlText w:val="%4."/>
      <w:lvlJc w:val="left"/>
      <w:pPr>
        <w:ind w:left="2880" w:hanging="360"/>
      </w:pPr>
    </w:lvl>
    <w:lvl w:ilvl="4" w:tplc="34CE37A8">
      <w:start w:val="1"/>
      <w:numFmt w:val="lowerLetter"/>
      <w:lvlText w:val="%5."/>
      <w:lvlJc w:val="left"/>
      <w:pPr>
        <w:ind w:left="3600" w:hanging="360"/>
      </w:pPr>
    </w:lvl>
    <w:lvl w:ilvl="5" w:tplc="A76C8724">
      <w:start w:val="1"/>
      <w:numFmt w:val="lowerRoman"/>
      <w:lvlText w:val="%6."/>
      <w:lvlJc w:val="right"/>
      <w:pPr>
        <w:ind w:left="4320" w:hanging="180"/>
      </w:pPr>
    </w:lvl>
    <w:lvl w:ilvl="6" w:tplc="0FE89F24">
      <w:start w:val="1"/>
      <w:numFmt w:val="decimal"/>
      <w:lvlText w:val="%7."/>
      <w:lvlJc w:val="left"/>
      <w:pPr>
        <w:ind w:left="5040" w:hanging="360"/>
      </w:pPr>
    </w:lvl>
    <w:lvl w:ilvl="7" w:tplc="C5A83130">
      <w:start w:val="1"/>
      <w:numFmt w:val="lowerLetter"/>
      <w:lvlText w:val="%8."/>
      <w:lvlJc w:val="left"/>
      <w:pPr>
        <w:ind w:left="5760" w:hanging="360"/>
      </w:pPr>
    </w:lvl>
    <w:lvl w:ilvl="8" w:tplc="7BFC19F8">
      <w:start w:val="1"/>
      <w:numFmt w:val="lowerRoman"/>
      <w:lvlText w:val="%9."/>
      <w:lvlJc w:val="right"/>
      <w:pPr>
        <w:ind w:left="6480" w:hanging="180"/>
      </w:pPr>
    </w:lvl>
  </w:abstractNum>
  <w:abstractNum w:abstractNumId="18" w15:restartNumberingAfterBreak="0">
    <w:nsid w:val="6ED958A4"/>
    <w:multiLevelType w:val="hybridMultilevel"/>
    <w:tmpl w:val="9F8C5402"/>
    <w:lvl w:ilvl="0" w:tplc="43B4BEA4">
      <w:start w:val="1"/>
      <w:numFmt w:val="bullet"/>
      <w:lvlText w:val=""/>
      <w:lvlJc w:val="left"/>
      <w:pPr>
        <w:ind w:left="720" w:hanging="360"/>
      </w:pPr>
      <w:rPr>
        <w:rFonts w:ascii="Symbol" w:hAnsi="Symbol" w:hint="default"/>
      </w:rPr>
    </w:lvl>
    <w:lvl w:ilvl="1" w:tplc="3AA2E39A">
      <w:start w:val="1"/>
      <w:numFmt w:val="bullet"/>
      <w:lvlText w:val=""/>
      <w:lvlJc w:val="left"/>
      <w:pPr>
        <w:ind w:left="1440" w:hanging="360"/>
      </w:pPr>
      <w:rPr>
        <w:rFonts w:ascii="Symbol" w:hAnsi="Symbol" w:hint="default"/>
      </w:rPr>
    </w:lvl>
    <w:lvl w:ilvl="2" w:tplc="3A764B26">
      <w:start w:val="1"/>
      <w:numFmt w:val="bullet"/>
      <w:lvlText w:val=""/>
      <w:lvlJc w:val="left"/>
      <w:pPr>
        <w:ind w:left="2160" w:hanging="360"/>
      </w:pPr>
      <w:rPr>
        <w:rFonts w:ascii="Wingdings" w:hAnsi="Wingdings" w:hint="default"/>
      </w:rPr>
    </w:lvl>
    <w:lvl w:ilvl="3" w:tplc="4F46BB50">
      <w:start w:val="1"/>
      <w:numFmt w:val="bullet"/>
      <w:lvlText w:val=""/>
      <w:lvlJc w:val="left"/>
      <w:pPr>
        <w:ind w:left="2880" w:hanging="360"/>
      </w:pPr>
      <w:rPr>
        <w:rFonts w:ascii="Symbol" w:hAnsi="Symbol" w:hint="default"/>
      </w:rPr>
    </w:lvl>
    <w:lvl w:ilvl="4" w:tplc="77881AB8">
      <w:start w:val="1"/>
      <w:numFmt w:val="bullet"/>
      <w:lvlText w:val="o"/>
      <w:lvlJc w:val="left"/>
      <w:pPr>
        <w:ind w:left="3600" w:hanging="360"/>
      </w:pPr>
      <w:rPr>
        <w:rFonts w:ascii="Courier New" w:hAnsi="Courier New" w:hint="default"/>
      </w:rPr>
    </w:lvl>
    <w:lvl w:ilvl="5" w:tplc="5A98FE08">
      <w:start w:val="1"/>
      <w:numFmt w:val="bullet"/>
      <w:lvlText w:val=""/>
      <w:lvlJc w:val="left"/>
      <w:pPr>
        <w:ind w:left="4320" w:hanging="360"/>
      </w:pPr>
      <w:rPr>
        <w:rFonts w:ascii="Wingdings" w:hAnsi="Wingdings" w:hint="default"/>
      </w:rPr>
    </w:lvl>
    <w:lvl w:ilvl="6" w:tplc="4560FCA0">
      <w:start w:val="1"/>
      <w:numFmt w:val="bullet"/>
      <w:lvlText w:val=""/>
      <w:lvlJc w:val="left"/>
      <w:pPr>
        <w:ind w:left="5040" w:hanging="360"/>
      </w:pPr>
      <w:rPr>
        <w:rFonts w:ascii="Symbol" w:hAnsi="Symbol" w:hint="default"/>
      </w:rPr>
    </w:lvl>
    <w:lvl w:ilvl="7" w:tplc="276008DE">
      <w:start w:val="1"/>
      <w:numFmt w:val="bullet"/>
      <w:lvlText w:val="o"/>
      <w:lvlJc w:val="left"/>
      <w:pPr>
        <w:ind w:left="5760" w:hanging="360"/>
      </w:pPr>
      <w:rPr>
        <w:rFonts w:ascii="Courier New" w:hAnsi="Courier New" w:hint="default"/>
      </w:rPr>
    </w:lvl>
    <w:lvl w:ilvl="8" w:tplc="959AC2AA">
      <w:start w:val="1"/>
      <w:numFmt w:val="bullet"/>
      <w:lvlText w:val=""/>
      <w:lvlJc w:val="left"/>
      <w:pPr>
        <w:ind w:left="6480" w:hanging="360"/>
      </w:pPr>
      <w:rPr>
        <w:rFonts w:ascii="Wingdings" w:hAnsi="Wingdings" w:hint="default"/>
      </w:rPr>
    </w:lvl>
  </w:abstractNum>
  <w:abstractNum w:abstractNumId="19" w15:restartNumberingAfterBreak="0">
    <w:nsid w:val="7FDA1830"/>
    <w:multiLevelType w:val="hybridMultilevel"/>
    <w:tmpl w:val="2392DFB8"/>
    <w:lvl w:ilvl="0" w:tplc="133E72B6">
      <w:start w:val="1"/>
      <w:numFmt w:val="bullet"/>
      <w:lvlText w:val=""/>
      <w:lvlJc w:val="left"/>
      <w:pPr>
        <w:ind w:left="720" w:hanging="360"/>
      </w:pPr>
      <w:rPr>
        <w:rFonts w:ascii="Symbol" w:hAnsi="Symbol" w:hint="default"/>
      </w:rPr>
    </w:lvl>
    <w:lvl w:ilvl="1" w:tplc="1A6CFDC6">
      <w:start w:val="1"/>
      <w:numFmt w:val="bullet"/>
      <w:lvlText w:val=""/>
      <w:lvlJc w:val="left"/>
      <w:pPr>
        <w:ind w:left="1440" w:hanging="360"/>
      </w:pPr>
      <w:rPr>
        <w:rFonts w:ascii="Symbol" w:hAnsi="Symbol" w:hint="default"/>
      </w:rPr>
    </w:lvl>
    <w:lvl w:ilvl="2" w:tplc="3FD2E4E6">
      <w:start w:val="1"/>
      <w:numFmt w:val="bullet"/>
      <w:lvlText w:val=""/>
      <w:lvlJc w:val="left"/>
      <w:pPr>
        <w:ind w:left="2160" w:hanging="360"/>
      </w:pPr>
      <w:rPr>
        <w:rFonts w:ascii="Wingdings" w:hAnsi="Wingdings" w:hint="default"/>
      </w:rPr>
    </w:lvl>
    <w:lvl w:ilvl="3" w:tplc="F156148E">
      <w:start w:val="1"/>
      <w:numFmt w:val="bullet"/>
      <w:lvlText w:val=""/>
      <w:lvlJc w:val="left"/>
      <w:pPr>
        <w:ind w:left="2880" w:hanging="360"/>
      </w:pPr>
      <w:rPr>
        <w:rFonts w:ascii="Symbol" w:hAnsi="Symbol" w:hint="default"/>
      </w:rPr>
    </w:lvl>
    <w:lvl w:ilvl="4" w:tplc="CDA860B0">
      <w:start w:val="1"/>
      <w:numFmt w:val="bullet"/>
      <w:lvlText w:val="o"/>
      <w:lvlJc w:val="left"/>
      <w:pPr>
        <w:ind w:left="3600" w:hanging="360"/>
      </w:pPr>
      <w:rPr>
        <w:rFonts w:ascii="Courier New" w:hAnsi="Courier New" w:hint="default"/>
      </w:rPr>
    </w:lvl>
    <w:lvl w:ilvl="5" w:tplc="BB8C7CEA">
      <w:start w:val="1"/>
      <w:numFmt w:val="bullet"/>
      <w:lvlText w:val=""/>
      <w:lvlJc w:val="left"/>
      <w:pPr>
        <w:ind w:left="4320" w:hanging="360"/>
      </w:pPr>
      <w:rPr>
        <w:rFonts w:ascii="Wingdings" w:hAnsi="Wingdings" w:hint="default"/>
      </w:rPr>
    </w:lvl>
    <w:lvl w:ilvl="6" w:tplc="807C773E">
      <w:start w:val="1"/>
      <w:numFmt w:val="bullet"/>
      <w:lvlText w:val=""/>
      <w:lvlJc w:val="left"/>
      <w:pPr>
        <w:ind w:left="5040" w:hanging="360"/>
      </w:pPr>
      <w:rPr>
        <w:rFonts w:ascii="Symbol" w:hAnsi="Symbol" w:hint="default"/>
      </w:rPr>
    </w:lvl>
    <w:lvl w:ilvl="7" w:tplc="0B6A5E98">
      <w:start w:val="1"/>
      <w:numFmt w:val="bullet"/>
      <w:lvlText w:val="o"/>
      <w:lvlJc w:val="left"/>
      <w:pPr>
        <w:ind w:left="5760" w:hanging="360"/>
      </w:pPr>
      <w:rPr>
        <w:rFonts w:ascii="Courier New" w:hAnsi="Courier New" w:hint="default"/>
      </w:rPr>
    </w:lvl>
    <w:lvl w:ilvl="8" w:tplc="7D86DF22">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4"/>
  </w:num>
  <w:num w:numId="4">
    <w:abstractNumId w:val="3"/>
  </w:num>
  <w:num w:numId="5">
    <w:abstractNumId w:val="15"/>
  </w:num>
  <w:num w:numId="6">
    <w:abstractNumId w:val="4"/>
  </w:num>
  <w:num w:numId="7">
    <w:abstractNumId w:val="9"/>
  </w:num>
  <w:num w:numId="8">
    <w:abstractNumId w:val="0"/>
  </w:num>
  <w:num w:numId="9">
    <w:abstractNumId w:val="5"/>
  </w:num>
  <w:num w:numId="10">
    <w:abstractNumId w:val="1"/>
  </w:num>
  <w:num w:numId="11">
    <w:abstractNumId w:val="19"/>
  </w:num>
  <w:num w:numId="12">
    <w:abstractNumId w:val="17"/>
  </w:num>
  <w:num w:numId="13">
    <w:abstractNumId w:val="2"/>
  </w:num>
  <w:num w:numId="14">
    <w:abstractNumId w:val="7"/>
  </w:num>
  <w:num w:numId="15">
    <w:abstractNumId w:val="6"/>
  </w:num>
  <w:num w:numId="16">
    <w:abstractNumId w:val="10"/>
  </w:num>
  <w:num w:numId="17">
    <w:abstractNumId w:val="16"/>
  </w:num>
  <w:num w:numId="18">
    <w:abstractNumId w:val="11"/>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3715C"/>
    <w:rsid w:val="000610A5"/>
    <w:rsid w:val="00063D1B"/>
    <w:rsid w:val="000B07C2"/>
    <w:rsid w:val="000B3E51"/>
    <w:rsid w:val="000E31F3"/>
    <w:rsid w:val="000F7AAE"/>
    <w:rsid w:val="001E7BF7"/>
    <w:rsid w:val="00213920"/>
    <w:rsid w:val="00214823"/>
    <w:rsid w:val="00223777"/>
    <w:rsid w:val="00224417"/>
    <w:rsid w:val="002358FD"/>
    <w:rsid w:val="00240C69"/>
    <w:rsid w:val="00270571"/>
    <w:rsid w:val="002A2D2F"/>
    <w:rsid w:val="002A3F33"/>
    <w:rsid w:val="00304B1E"/>
    <w:rsid w:val="0031624B"/>
    <w:rsid w:val="00377286"/>
    <w:rsid w:val="00386443"/>
    <w:rsid w:val="003947DA"/>
    <w:rsid w:val="003C5C64"/>
    <w:rsid w:val="003D1713"/>
    <w:rsid w:val="003E3365"/>
    <w:rsid w:val="00412540"/>
    <w:rsid w:val="00417D3F"/>
    <w:rsid w:val="004529FD"/>
    <w:rsid w:val="00456E6D"/>
    <w:rsid w:val="00492E84"/>
    <w:rsid w:val="00493944"/>
    <w:rsid w:val="004D632E"/>
    <w:rsid w:val="004E330B"/>
    <w:rsid w:val="00532093"/>
    <w:rsid w:val="005B74FF"/>
    <w:rsid w:val="0060666C"/>
    <w:rsid w:val="006139A0"/>
    <w:rsid w:val="00624A48"/>
    <w:rsid w:val="00630390"/>
    <w:rsid w:val="0065403F"/>
    <w:rsid w:val="006A0C39"/>
    <w:rsid w:val="0075557A"/>
    <w:rsid w:val="0077706D"/>
    <w:rsid w:val="007A6E24"/>
    <w:rsid w:val="007D5F2B"/>
    <w:rsid w:val="007D7DAD"/>
    <w:rsid w:val="007F175D"/>
    <w:rsid w:val="0080229B"/>
    <w:rsid w:val="008133FA"/>
    <w:rsid w:val="00813E86"/>
    <w:rsid w:val="008554D6"/>
    <w:rsid w:val="00876F28"/>
    <w:rsid w:val="00883E33"/>
    <w:rsid w:val="00887B3E"/>
    <w:rsid w:val="008E4DF4"/>
    <w:rsid w:val="009464E1"/>
    <w:rsid w:val="00955943"/>
    <w:rsid w:val="00990E8B"/>
    <w:rsid w:val="009C5B99"/>
    <w:rsid w:val="009D7FE1"/>
    <w:rsid w:val="009E03D5"/>
    <w:rsid w:val="009F7A1B"/>
    <w:rsid w:val="00A0115D"/>
    <w:rsid w:val="00A44B25"/>
    <w:rsid w:val="00A64747"/>
    <w:rsid w:val="00A90186"/>
    <w:rsid w:val="00AB6F46"/>
    <w:rsid w:val="00AD7922"/>
    <w:rsid w:val="00B02E9A"/>
    <w:rsid w:val="00B366D6"/>
    <w:rsid w:val="00B56041"/>
    <w:rsid w:val="00BE1942"/>
    <w:rsid w:val="00BE55A2"/>
    <w:rsid w:val="00BF1019"/>
    <w:rsid w:val="00C043F9"/>
    <w:rsid w:val="00C36249"/>
    <w:rsid w:val="00C868AE"/>
    <w:rsid w:val="00CB2CD5"/>
    <w:rsid w:val="00CF7D42"/>
    <w:rsid w:val="00D1010D"/>
    <w:rsid w:val="00D404C8"/>
    <w:rsid w:val="00DB1DBF"/>
    <w:rsid w:val="00DD346D"/>
    <w:rsid w:val="00DE109E"/>
    <w:rsid w:val="00E258AE"/>
    <w:rsid w:val="00E83613"/>
    <w:rsid w:val="00E9099E"/>
    <w:rsid w:val="00EB2081"/>
    <w:rsid w:val="00EC18C2"/>
    <w:rsid w:val="00EE12F9"/>
    <w:rsid w:val="00EE6E42"/>
    <w:rsid w:val="00F475ED"/>
    <w:rsid w:val="00F50FB6"/>
    <w:rsid w:val="00F8227A"/>
    <w:rsid w:val="00FA260D"/>
    <w:rsid w:val="00FF765C"/>
    <w:rsid w:val="03B7C521"/>
    <w:rsid w:val="0BDA9BE3"/>
    <w:rsid w:val="125F0218"/>
    <w:rsid w:val="1F80906B"/>
    <w:rsid w:val="229D707F"/>
    <w:rsid w:val="3435164F"/>
    <w:rsid w:val="3607F551"/>
    <w:rsid w:val="489340A5"/>
    <w:rsid w:val="48A5A9A0"/>
    <w:rsid w:val="4F80CA9E"/>
    <w:rsid w:val="595380FE"/>
    <w:rsid w:val="62B17046"/>
    <w:rsid w:val="64071E75"/>
    <w:rsid w:val="7163C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56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E6D"/>
    <w:rPr>
      <w:rFonts w:ascii="Segoe UI" w:hAnsi="Segoe UI" w:cs="Segoe UI"/>
      <w:sz w:val="18"/>
      <w:szCs w:val="18"/>
    </w:rPr>
  </w:style>
  <w:style w:type="character" w:styleId="CommentReference">
    <w:name w:val="annotation reference"/>
    <w:basedOn w:val="DefaultParagraphFont"/>
    <w:uiPriority w:val="99"/>
    <w:semiHidden/>
    <w:unhideWhenUsed/>
    <w:rsid w:val="00456E6D"/>
    <w:rPr>
      <w:sz w:val="16"/>
      <w:szCs w:val="16"/>
    </w:rPr>
  </w:style>
  <w:style w:type="paragraph" w:styleId="CommentText">
    <w:name w:val="annotation text"/>
    <w:basedOn w:val="Normal"/>
    <w:link w:val="CommentTextChar"/>
    <w:uiPriority w:val="99"/>
    <w:semiHidden/>
    <w:unhideWhenUsed/>
    <w:rsid w:val="00456E6D"/>
    <w:rPr>
      <w:sz w:val="20"/>
      <w:szCs w:val="20"/>
    </w:rPr>
  </w:style>
  <w:style w:type="character" w:customStyle="1" w:styleId="CommentTextChar">
    <w:name w:val="Comment Text Char"/>
    <w:basedOn w:val="DefaultParagraphFont"/>
    <w:link w:val="CommentText"/>
    <w:uiPriority w:val="99"/>
    <w:semiHidden/>
    <w:rsid w:val="00456E6D"/>
    <w:rPr>
      <w:sz w:val="20"/>
      <w:szCs w:val="20"/>
    </w:rPr>
  </w:style>
  <w:style w:type="paragraph" w:styleId="CommentSubject">
    <w:name w:val="annotation subject"/>
    <w:basedOn w:val="CommentText"/>
    <w:next w:val="CommentText"/>
    <w:link w:val="CommentSubjectChar"/>
    <w:uiPriority w:val="99"/>
    <w:semiHidden/>
    <w:unhideWhenUsed/>
    <w:rsid w:val="00456E6D"/>
    <w:rPr>
      <w:b/>
      <w:bCs/>
    </w:rPr>
  </w:style>
  <w:style w:type="character" w:customStyle="1" w:styleId="CommentSubjectChar">
    <w:name w:val="Comment Subject Char"/>
    <w:basedOn w:val="CommentTextChar"/>
    <w:link w:val="CommentSubject"/>
    <w:uiPriority w:val="99"/>
    <w:semiHidden/>
    <w:rsid w:val="00456E6D"/>
    <w:rPr>
      <w:b/>
      <w:bCs/>
      <w:sz w:val="20"/>
      <w:szCs w:val="20"/>
    </w:rPr>
  </w:style>
  <w:style w:type="table" w:styleId="GridTable1Light-Accent3">
    <w:name w:val="Grid Table 1 Light Accent 3"/>
    <w:basedOn w:val="TableNormal"/>
    <w:uiPriority w:val="46"/>
    <w:rsid w:val="0021482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63D1B"/>
    <w:pPr>
      <w:tabs>
        <w:tab w:val="center" w:pos="4680"/>
        <w:tab w:val="right" w:pos="9360"/>
      </w:tabs>
    </w:pPr>
  </w:style>
  <w:style w:type="character" w:customStyle="1" w:styleId="HeaderChar">
    <w:name w:val="Header Char"/>
    <w:basedOn w:val="DefaultParagraphFont"/>
    <w:link w:val="Header"/>
    <w:uiPriority w:val="99"/>
    <w:rsid w:val="00063D1B"/>
  </w:style>
  <w:style w:type="paragraph" w:styleId="Footer">
    <w:name w:val="footer"/>
    <w:basedOn w:val="Normal"/>
    <w:link w:val="FooterChar"/>
    <w:uiPriority w:val="99"/>
    <w:unhideWhenUsed/>
    <w:rsid w:val="00063D1B"/>
    <w:pPr>
      <w:tabs>
        <w:tab w:val="center" w:pos="4680"/>
        <w:tab w:val="right" w:pos="9360"/>
      </w:tabs>
    </w:pPr>
  </w:style>
  <w:style w:type="character" w:customStyle="1" w:styleId="FooterChar">
    <w:name w:val="Footer Char"/>
    <w:basedOn w:val="DefaultParagraphFont"/>
    <w:link w:val="Footer"/>
    <w:uiPriority w:val="99"/>
    <w:rsid w:val="00063D1B"/>
  </w:style>
  <w:style w:type="character" w:customStyle="1" w:styleId="UnresolvedMention1">
    <w:name w:val="Unresolved Mention1"/>
    <w:basedOn w:val="DefaultParagraphFont"/>
    <w:uiPriority w:val="99"/>
    <w:semiHidden/>
    <w:unhideWhenUsed/>
    <w:rsid w:val="006139A0"/>
    <w:rPr>
      <w:color w:val="605E5C"/>
      <w:shd w:val="clear" w:color="auto" w:fill="E1DFDD"/>
    </w:rPr>
  </w:style>
  <w:style w:type="paragraph" w:customStyle="1" w:styleId="Default">
    <w:name w:val="Default"/>
    <w:rsid w:val="00E258A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abbour@womendeliver.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womendeliv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womendeliv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sherwin@womendeliver.org" TargetMode="External"/><Relationship Id="rId4" Type="http://schemas.openxmlformats.org/officeDocument/2006/relationships/settings" Target="settings.xml"/><Relationship Id="rId9" Type="http://schemas.openxmlformats.org/officeDocument/2006/relationships/hyperlink" Target="mailto:gjabbour@womendeliv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5BE89-28DB-964F-8EB8-F4F440A3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3125</Words>
  <Characters>17817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Kelsi Boyle</cp:lastModifiedBy>
  <cp:revision>2</cp:revision>
  <dcterms:created xsi:type="dcterms:W3CDTF">2019-06-20T14:42:00Z</dcterms:created>
  <dcterms:modified xsi:type="dcterms:W3CDTF">2019-06-20T14:42:00Z</dcterms:modified>
</cp:coreProperties>
</file>